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洛龙区2022年度财政衔接资金分配情况台账</w:t>
      </w:r>
    </w:p>
    <w:tbl>
      <w:tblPr>
        <w:tblStyle w:val="3"/>
        <w:tblW w:w="10585" w:type="dxa"/>
        <w:tblInd w:w="-1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45"/>
        <w:gridCol w:w="900"/>
        <w:gridCol w:w="3825"/>
        <w:gridCol w:w="136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建设地点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建设内容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资金分配（万元）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2022年洛龙区学府街道办事处王山村灌溉机井项目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新建一座280米左右深水井，配套水泵，管道约2000米，80KW变压器1个，井房一座10.5平方米，50吨无塔供水器一个。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90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2022年洛龙区学府街道办事处田山村集体经济—民宿项目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田山村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新建一栋框架结构二层民宿，建筑面积约3000平方米，配套道路约2000平方米。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420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2022年洛龙区学府街道办事处王山村采摘园项目（二期）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建设简易轻钢大棚10个，种植蔬菜、草莓等，配套园区道路及无塔供水器，道路长130米、宽2米。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90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2022年洛龙区学府街道办事处王山村蔬菜采摘项目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王山村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建设简易轻钢大棚10个，种植蔬菜、番茄等。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80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2022年洛龙区龙门街道办事处裴村集体经济—门面房项目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裴村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新建一座74.7米长， 7.6米宽，约940.8平方米的2层框架结构门面房。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280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龙门街道办事处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2022年洛龙区李楼镇综合楼项目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李楼镇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建设一栋3000余平方米综合楼。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李楼镇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2022年洛龙区科技园街道办事处溢坡村集体经济—美食广场项目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溢坡村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建设美食广场，建筑单体多为一至两层，由各个单体装配式建筑组成，建筑总面积约1250㎡。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375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科技园街道办事处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2022年洛龙区科技园街道办事处溢坡村集体经济—门面房项目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溢坡村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建设框架式门面房一层，占地面积649平方米，包含水、电、地板砖等基础装修。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195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科技园街道办事处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2022年洛龙区雨露计划职业教育培训项目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对320户脱贫户职业教育培训进行补贴，人均补贴1500元。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洛龙区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2022年洛龙区雨露计划短期技能培训项目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短期技能培训补贴60人，人均补助2000元。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洛龙区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2022年洛龙区产业扶持奖补项目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种植0.5亩及以上的特色农产品（蔬菜、花卉、中草药、食用菌）或1亩及以上经济林的，每户补贴1000元/年。安排监测户、脱贫户1—5人就业的新型农业经营主体，每年奖励用工单位2000元/人次；安排6—10人，每年奖励用工单位3000元/人次；安排10人以上的，奖励5万元/年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40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2022年洛龙区转移就业补贴项目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洛龙区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跨省、市转移就业的脱贫劳动力、监测对象外出务工超过3个月，收入达到9000元以上的，给予一次性交通补助300元/人/年；市内转移就业年收入达到2万元以上的补助1000元，达到1.5万元以上的补助800元，达到1万元以上的补助500元。每户每年补助人数为1次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110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人社局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8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C3BC4"/>
    <w:rsid w:val="1C6074D6"/>
    <w:rsid w:val="286351BD"/>
    <w:rsid w:val="5D8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1069</Characters>
  <Lines>0</Lines>
  <Paragraphs>0</Paragraphs>
  <TotalTime>0</TotalTime>
  <ScaleCrop>false</ScaleCrop>
  <LinksUpToDate>false</LinksUpToDate>
  <CharactersWithSpaces>1070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2022-03-30T09:28:00Z</dcterms:created>
  <dc:creator>Administrator</dc:creator>
  <cp:lastModifiedBy>陈小凡吖 </cp:lastModifiedBy>
  <cp:lastPrinted>2022-03-31T02:03:00Z</cp:lastPrinted>
  <dcterms:modified xsi:type="dcterms:W3CDTF">2022-04-01T08:52:52Z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3334AEA7B3BA478CBA3E9739C9E22260</vt:lpwstr>
  </property>
</Properties>
</file>