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both"/>
        <w:rPr>
          <w:rFonts w:hint="default" w:ascii="宋体" w:hAnsi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食品生产企业食品安全总监、安全员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监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督</w:t>
      </w:r>
    </w:p>
    <w:p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lang w:val="en-US" w:eastAsia="zh-CN"/>
        </w:rPr>
        <w:t>抽考情况表</w:t>
      </w: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级别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食品安全总监姓名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安全员姓名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考核结果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洛阳众康生物工程有限公司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刘海臣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李茜、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牛飘飘、付媛媛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洛阳九九龄保健品有限公司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王亚瑞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李攀畔、王金明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JjMGNiNzc1YmNhMDk2N2Y0NmFiMjBjNzM2YjEwNDIifQ=="/>
  </w:docVars>
  <w:rsids>
    <w:rsidRoot w:val="453C6D7B"/>
    <w:rsid w:val="453C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2023-06-28T09:33:00Z</dcterms:created>
  <dc:creator>Administrator</dc:creator>
  <cp:lastModifiedBy>Administrator</cp:lastModifiedBy>
  <dcterms:modified xsi:type="dcterms:W3CDTF">2023-06-28T09:33:43Z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463A6C449AF4481E9DAE9E3E9555077D_11</vt:lpwstr>
  </property>
</Properties>
</file>