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w:t>
      </w:r>
      <w:r>
        <w:rPr>
          <w:rFonts w:hint="eastAsia"/>
          <w:sz w:val="44"/>
          <w:szCs w:val="44"/>
          <w:lang w:val="en-US" w:eastAsia="zh-CN"/>
        </w:rPr>
        <w:t>3</w:t>
      </w:r>
      <w:r>
        <w:rPr>
          <w:rFonts w:hint="eastAsia"/>
          <w:sz w:val="44"/>
          <w:szCs w:val="44"/>
        </w:rPr>
        <w:t>年</w:t>
      </w:r>
      <w:r>
        <w:rPr>
          <w:rFonts w:hint="eastAsia"/>
          <w:sz w:val="44"/>
          <w:szCs w:val="44"/>
          <w:lang w:val="en-US" w:eastAsia="zh-CN"/>
        </w:rPr>
        <w:t>10</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1315" w:type="dxa"/>
        <w:jc w:val="center"/>
        <w:tblLayout w:type="autofit"/>
        <w:tblCellMar>
          <w:top w:w="0" w:type="dxa"/>
          <w:left w:w="108" w:type="dxa"/>
          <w:bottom w:w="0" w:type="dxa"/>
          <w:right w:w="108" w:type="dxa"/>
        </w:tblCellMar>
      </w:tblPr>
      <w:tblGrid>
        <w:gridCol w:w="1109"/>
        <w:gridCol w:w="3544"/>
        <w:gridCol w:w="4941"/>
        <w:gridCol w:w="1721"/>
      </w:tblGrid>
      <w:tr>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4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洛阳市洛龙区龙城双语小学</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洛阳市洛龙区宜人路与永泰街交叉口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洛阳市银龙石油销售有限公司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龙门园区郭寨社区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洛阳市第八中学</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关林龙门大道东侧</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洛阳市佳仕豪酒店服务有限公司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洛阳市洛龙区兴洛东街与关林路交叉口东北角紫金风景线5号楼1号商铺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洛阳客临快捷酒店有限公司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洛龙大道277号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中国石油天然气股份有限公司河南洛阳第23加油站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龙门大道87号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洛阳理思实验学校</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河南省洛阳市经济开发区古城路忠义路交汇处</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洛阳新奥华油燃气有限公司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洛龙区市市府西街与政和路交叉口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洛阳澜璞酒店有限公司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洛阳市洛龙区宝龙城市广场AB地块三区1楼门厅、3-4、8楼</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stheme="minorBidi"/>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洛阳市洛龙区好人家南方太太餐饮店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河南省洛阳市洛龙区牡丹大道239号G5底商</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洛阳市洛龙区美一家宾馆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洛阳市洛龙区安乐镇王庄村南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洛阳美好七天酒店有限公司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洛阳市洛龙区王城大道以西英才路以南美茵街两侧建业美茵湖高尔夫花园五期51幢1单元23层</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洛阳市洛龙区张林彤餐饮店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洛阳市洛龙区政和路民馨苑小区2号楼被楼一楼104号</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洛阳世贸酒店有限公司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洛龙区开元大道258号世贸中心26、27层</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洛阳金坤酒店有限公司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洛阳市洛龙区长兴街282号紫金风景线小区8号楼16号商铺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洛阳市洛龙区伴侣美容养生馆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洛阳市洛龙区美茵街16号高尔夫花园五期53幢115商铺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洛阳市创瑞拓好运网吧</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洛阳市洛龙区圣罗巴餐饮店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洛龙区宝龙广场B区2层M2-F2-004-005-006</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洛阳驰乐酒店有限公司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洛阳市洛龙区龙门大道与太康路口顺驰第一大街S2栋</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洛阳市洛龙区彭氏养生汤王酒店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洛阳市洛龙区政和路与望春门街交叉口</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政和路爱尚医疗美容门诊部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洛龙区望春门街1号天元在水一方5幢102</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洛阳胡桃里餐饮管理有限公司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洛阳市洛龙区王城大道五环街1号中弘卓越中心A座门面房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洛阳市洛龙区法欧主题酒店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洛龙区宝龙城市广场AB地块三区1幢2单元2-1309等6间</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洛阳市洛龙区勤政苑宾馆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洛龙区金城寨街与古城路交叉口龙瑞A区30号楼</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洛阳正霖酒店管理有限公司</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河南省洛阳市洛龙区广利街19号政和东郡小区1幢103室</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河南厨佬酒店管理有限公司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洛龙区建业高尔夫花园106、107、108号门面房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洛阳天美酒店有限公司.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洛阳市洛龙区政和路与厚载门街交叉口世府名邸商业街S1-02-01志06号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洛阳市洛龙区粟乐网吧</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关林路与长兴街交叉口紫金风景线小区7号楼下12345号商铺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bookmarkStart w:id="0" w:name="_GoBack" w:colFirst="2" w:colLast="2"/>
            <w:r>
              <w:rPr>
                <w:rFonts w:cs="宋体" w:asciiTheme="minorEastAsia" w:hAnsiTheme="minorEastAsia"/>
                <w:kern w:val="0"/>
                <w:sz w:val="22"/>
              </w:rPr>
              <w:t>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洛阳市洛龙区谷稻香餐饮店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洛阳市洛龙区牡丹大道246号国宝公寓楼105、106、107号商铺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洛阳市洛龙区万祥龙小吃店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洛龙区永泰街与牡丹大道交叉口</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洛阳市洛龙区宝捷汽车维修店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洛阳市洛龙区洛宜路龙丰A区门面房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洛阳市伊滨区佃庄镇平原土杂店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洛阳市龙门园区思平商店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洛阳市龙门园区龙门社区海校路啤酒厂家属院对面</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洛阳市伊滨区佃庄镇非凡电动车经营部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河南省洛阳市伊滨区佃庄镇曹圪垱1组</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洛阳市洛龙区阿朋餐饮店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洛阳市洛龙区龙祥商业街A1-04商铺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洛阳市伊滨区佃庄镇黄庄村金誉百货商行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洛阳市洛龙区向华韶山湘菜馆</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洛阳市洛龙区关林南街</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洛阳市洛龙区晓峰餐饮服务店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河南省洛阳市洛龙区关林路166号3幢04</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洛阳洛龙区朵馨餐饮店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河南省洛阳市洛龙区开元大道219号2-5幢1-106一楼</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洛阳市洛龙区老兵服饰店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洛阳市洛龙区安乐镇军民路与卫国路交叉口南150米</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洛阳开心人药店连锁有限公司宜人路店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洛阳市洛龙区宜人路龙瑞B区古城居委会正楼下1号门面房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洛阳市洛龙区达科五金经销店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洛阳市洛龙区龙盛A区北东11号西边门面房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洛阳市洛龙区马爹利酒业商行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洛阳市洛龙区奥体花城20幢121号门面房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洛阳市龙门园区凯鑫便利店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洛阳市龙门园区张沟社区华阳路东街1号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洛阳市洛龙区紫淑服饰</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洛龙区开元大道宝龙城市广场二楼A区A2-13</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洛阳市洛龙区牛香阁牛肉汤馆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洛龙区关林翠云东路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洛阳市洛龙区陈露餐饮店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洛阳市洛龙区龙祥商业街26号文庭雅苑一号商铺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洛阳市洛龙区缘好烟酒超市.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河南省洛阳市洛龙区建业龙城7幢101号门面房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洛阳市洛龙区刘志祥包子店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洛阳市洛龙区关润平童装店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洛龙区关林童装城D20号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洛阳市洛龙区聂二姐炒面馆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洛阳市洛龙区安乐新村观德坊小区1号楼6号门面房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洛阳经济开发区新开元宾馆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洛阳市洛龙区开元大道北侧</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洛阳市洛龙区杜小钦餐饮店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洛阳市洛龙区定鼎门龙门大道272号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洛阳市洛龙区绿尚鲜果蔬超市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洛阳市洛龙区蔡伦街龙丰B区商业街</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洛阳市洛龙区古城中泰大药店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洛阳市洛龙区古城乡焦屯村</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洛阳市洛龙区敬友体育用品商店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关林镇南街</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洛阳市洛龙区沙小莫水果店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洛阳市洛龙区政和路22号13幢105号商铺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洛阳市洛龙区果丽纷水果超市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洛龙区洛宜路蓝郡小区2幢102商铺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洛阳市洛龙区代浩楠餐饮店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洛阳市洛龙区学府街国宝花园二期30幢123商铺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洛阳市洛龙区真芯床上用品店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洛阳市洛龙区安乐镇洛阳农林院（军民路5号）大门东89-90号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洛阳市洛龙区国伟家电维修部</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关林龙康小区B7-19号门面房（面西）</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洛阳市洛龙区百家福日用品超市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河南省洛阳市洛龙区龙跃小区5号门面房一楼</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洛阳洛龙区杜改念餐饮店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河南省洛阳市洛龙区关圣街7号楼医药城1栋2-114</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洛阳市洛龙区陈华包子铺</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洛阳市洛龙区龙丰C区1号楼门面房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洛阳市洛龙区刘毅涛车行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洛阳市洛龙区五环街龙富C区门面房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洛阳市洛龙区龙门小吉日用品超市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洛阳市洛龙区龙门镇龙门村菜市场路52-01号门面房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洛阳市洛龙区纪霞小吃店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洛龙区宝龙城市广场美食街19-2号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洛阳经济开发区兴隆饭店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镇北路</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洛阳市洛龙区裹实小吃店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洛龙区安乐镇安乐窝村一组333号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洛阳市洛龙区谭诚餐饮店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洛龙区龙康小区A10-12</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洛阳市洛龙区万家自选超市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洛龙区关林翠云东路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洛阳市洛龙区小卫便利店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洛龙区世府名邸S8-108</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洛阳市洛龙区蝶美美容院生活馆</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洛阳市洛龙区太康路元华国际城市公寓1-16商铺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洛阳市洛龙区小二郎熟食店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洛阳市洛龙区古城路与英才路交叉口向北50米06号商铺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洛阳市洛龙区小木马饰品店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洛阳市洛龙区丰李镇丰李村</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洛阳市洛龙区鸿翔宾馆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洛阳市洛龙区西草店村三岔路口西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洛阳市洛龙区良保特产批发店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洛龙区龙门镇广化寺路口南300米处</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 xml:space="preserve"> 洛阳市洛龙区歌乐人家辣鸡餐饮馆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河南省洛阳市洛龙区长兴街88号泉舜润泉苑步行街B21-1号商铺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洛阳市伊滨区佃庄镇黄庄村心鑫百货超市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洛阳市伊滨区佃庄镇派出所对面东5米</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洛阳市洛龙区真好超市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龙门广化寺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洛阳市洛龙区周娟养生保健店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河南省洛阳市洛龙区开元大道398号开元名郡A区13幢101号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洛阳经济技术开发区张张汤包</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洛阳经济技术开发区龙门大道东侧485-10B</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洛阳市洛龙区铭宸超市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洛阳市洛龙区绿都塞纳春天门面房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洛阳市洛龙区兴旺驴肉汤馆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洛阳市安乐镇新村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洛龙区金明超市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洛宜路龙丰B区</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洛阳市洛龙区惠鲜生活超市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洛阳市洛龙区安乐镇军屯村36号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洛阳市洛龙区庄爵服饰店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关林南方服装城二楼A-41、42号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洛阳经济开发区路记肉合店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洛阳经济开发区关圣路25号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洛阳市洛龙区随豫食品超市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洛阳市洛龙区学府街龙富A区东门1号楼门面房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洛阳市洛龙区刘记德香园牛肉刀削面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洛龙区关林南街</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洛阳市洛龙区范银平美容店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开元名郡A区 9号楼111号一层、二层</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洛阳市洛龙区孙洪立小吃店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洛阳市洛龙区龙丰C区门面房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洛阳市洛龙区客源来宾馆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洛阳市洛龙区瀛洲路龙腾A区东侧25号商铺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洛阳市洛龙区王林餐饮店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洛阳市洛龙区洛宜路龙富B区08门面房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洛阳经济技术开发区万兵牛肉汤馆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洛阳市洛龙区太康东路与长厦门街交叉口午桥小区门面房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洛阳市洛龙区橙语熙餐饮店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洛阳市洛龙区奥体花城1幢18商铺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洛阳市洛龙区张建冷鲜肉店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洛龙区安乐镇安乐中街东头</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洛阳市洛龙区马智辉小吃店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洛龙区宝龙城市广场美食街18号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洛阳市洛龙区新飞翔汽车装饰店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洛阳市洛龙区安乐镇普利恒汽配市场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洛阳市龙门园区刘小旦电动车维修部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洛阳市龙门园区郭寨社区北大街东段1号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河南百家好一生医药连锁有限公司龙富小区店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洛阳市洛龙区洛宜路龙富B区门面房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洛阳市洛龙区罗菊电缆商店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洛龙区长夏门街关林综合批发市场1街2号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洛阳市洛龙区轩轩生活超市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洛阳市洛龙区龙腾C区9号楼2-102室</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洛阳市洛龙区家家惠超市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洛阳市洛龙区龙门大道436号帝都国际城4幢103</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洛阳市伊滨区佃庄镇黄庄丹峰内衣店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洛阳市洛龙区知味苑美食居</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洛阳市洛龙区盛唐至尊3号楼103商铺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洛阳高新开发区丽鸽服装经销店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河南省洛阳市高新区丰李镇丰李村12组</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洛阳中迈红东方商贸有限公司滨河南路店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河南省洛阳市洛龙区滨河南路与隋唐城路交叉口西20米路北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洛阳市洛龙区食老怪饭店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洛阳市罗龙骨东方今典观澜15幢105商铺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洛阳宝目眼镜有限公司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河南省洛阳市洛龙区关林镇二郎庙村11-03-807号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洛阳市洛龙区屈中华童装店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洛龙区关林童装城三楼G-28号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洛阳美罗佰汇药房有限责任公司奥体花城店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洛阳市洛龙区五环街奥体花城门面房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洛阳市洛龙区允承小吃店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洛龙区关林关圣街</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洛阳市洛龙区鑫瑞盛超市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洛阳市洛龙区龙腾A区东门侧2号门面房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洛阳市洛龙区胡建义餐饮店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洛阳市洛龙区关林路九都名郡北门1幢101-07号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洛阳市洛龙区邢苏如小吃店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河南省洛阳市洛龙区关林路166号3幢10</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洛阳市洛龙区智慧通讯商店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洛阳市洛龙区龙门镇菜市场路</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洛阳市洛龙区味香源菜馆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洛阳市洛龙区龙安门面房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洛阳市洛龙区洪媛猪肚鸡火锅</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洛阳市洛龙区龙门大道436号18幢104</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洛阳市洛龙区依轩精品服饰店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洛龙区关林南街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洛阳市洛龙区月宁便利店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洛阳市洛龙区绿都塞纳春天南门东9-1-121商铺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洛阳市伊滨区佃庄镇晓晓服装店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河南省洛阳市伊滨区佃庄镇黄庄村3组</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洛阳市洛龙区易日鲜百货超市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洛阳市洛龙区李楼镇太平村洛岳路101号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洛阳市洛龙区老刘副食商店.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河南省洛阳市洛龙区龙安小区门面房第二间（关林路）</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洛阳市洛龙区其正超市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洛阳市洛龙区洛宜路龙海林溪8幢102商铺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洛阳市洛龙区琳凡商店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洛阳市洛龙区凤奎百货商行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洛阳市洛龙区关林市场4号街</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洛阳市洛龙区益禾甜蛋糕店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洛阳市洛龙区定鼎门洛宜路20号105号门面房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洛阳市洛龙区煎小白养生餐饮店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河南省洛阳市洛龙区关林南街6号邮政银行西侧</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洛阳市洛龙区鹏博足浴店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洛阳市洛龙区龙盛B区西门24号一层门面房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洛阳市洛龙区世飞汽修店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洛阳市洛龙区西草店社区三叉口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洛阳市洛龙区阿翠面馆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洛龙区牡丹大道望春门街交叉口西中原康城步行街1幢2商铺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洛阳市洛龙区金蛋刀削面馆</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洛阳市洛龙区洛宜路龙富C区门面房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洛阳市洛龙区宜品超市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洛龙区安乐镇郑村</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洛阳市洛龙区绿色家园天翔网吧</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洛阳市洛龙区学子街河南针灸推拿学校2号门面房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洛阳市洛龙区豫小满餐饮店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河南省洛阳市洛龙区牡丹大道150号开阳花园24幢113商铺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洛阳市洛龙区银林百货用品店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河南省洛阳市洛龙区开元大道中段219号宝龙城市广场A区一层GD-L1-011号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洛阳经济技术开发区臻品源饭店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洛阳经济技术开发区二郎庙村通南街向北100米</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洛阳市洛龙区增席锅贴店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洛阳市洛龙区龙富B区门面房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洛阳市洛龙区李恒刀削面馆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关林宝龙国际批发中心03-0103号</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洛阳经济开发区妞妞烩面馆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洛阳经济开发区关圣街红棉小区路口</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洛阳市洛龙区孟献文小吃店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学子街理工学院西区商业街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.洛阳经济技术开发区雷记餐馆.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洛阳经济技术开发区开元大道车管所对面</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洛阳市洛龙区鸿轩烟酒超市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洛阳市洛龙区古城路216号奥体花城20幢107门面房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洛阳市洛龙区古城阳光商店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洛阳市洛龙区龙丰A区2号楼</w:t>
            </w:r>
          </w:p>
        </w:tc>
        <w:tc>
          <w:tcPr>
            <w:tcW w:w="17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洛阳经济技术开发区隆鑫超市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洛阳经济技术开发区长夏路午桥小区门面房</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洛阳市洛龙区金恺餐饮服务店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洛阳市洛龙区凝碧北街龙兴小区A区11号楼2单元102商铺</w:t>
            </w:r>
          </w:p>
        </w:tc>
        <w:tc>
          <w:tcPr>
            <w:tcW w:w="17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洛阳市洛龙区华威超市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洛阳市洛龙区普照湖滨苑小区15号楼门面房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洛阳市伊滨区佃庄镇相公庄村兴达商店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洛阳市伊滨区佃庄镇相公庄村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150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洛阳市洛龙区兴隆熟食店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洛龙区李楼镇东环路东北角世纪隆超市南3号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bookmarkEnd w:id="0"/>
    </w:tbl>
    <w:p>
      <w:pPr>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yMzNjMmI4ZDU4YWMzMTY0YWE3MjY4YWFhMTgzOTc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50F5B02"/>
    <w:rsid w:val="060B14EC"/>
    <w:rsid w:val="06720A97"/>
    <w:rsid w:val="091F2D9D"/>
    <w:rsid w:val="094874F8"/>
    <w:rsid w:val="12DF6B02"/>
    <w:rsid w:val="1335589D"/>
    <w:rsid w:val="14BB03A0"/>
    <w:rsid w:val="1F56785A"/>
    <w:rsid w:val="20B16579"/>
    <w:rsid w:val="20B72563"/>
    <w:rsid w:val="330D4698"/>
    <w:rsid w:val="34120C85"/>
    <w:rsid w:val="387E04A1"/>
    <w:rsid w:val="3C4E2ADF"/>
    <w:rsid w:val="3DD864E5"/>
    <w:rsid w:val="3F370D90"/>
    <w:rsid w:val="496940B6"/>
    <w:rsid w:val="49DE6203"/>
    <w:rsid w:val="516E6C16"/>
    <w:rsid w:val="57DD336D"/>
    <w:rsid w:val="59F01E79"/>
    <w:rsid w:val="5F4330F4"/>
    <w:rsid w:val="65BF68EA"/>
    <w:rsid w:val="677D39EA"/>
    <w:rsid w:val="68CD1043"/>
    <w:rsid w:val="7D67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15</Pages>
  <Words>5987</Words>
  <Characters>6539</Characters>
  <Lines>87</Lines>
  <Paragraphs>24</Paragraphs>
  <TotalTime>1</TotalTime>
  <ScaleCrop>false</ScaleCrop>
  <LinksUpToDate>false</LinksUpToDate>
  <CharactersWithSpaces>6582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Mr、朱</cp:lastModifiedBy>
  <dcterms:modified xsi:type="dcterms:W3CDTF">2023-11-03T08:49:21Z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448A8325525E49AD94F9306860E291F6</vt:lpwstr>
  </property>
</Properties>
</file>