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洛龙区卫生健康委员会</w:t>
      </w:r>
    </w:p>
    <w:p>
      <w:pPr>
        <w:keepNext w:val="0"/>
        <w:keepLines w:val="0"/>
        <w:pageBreakBefore w:val="0"/>
        <w:widowControl w:val="0"/>
        <w:tabs>
          <w:tab w:val="left" w:pos="1056"/>
        </w:tabs>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关于公布我区经批准开展产前筛查与产前诊断技术的医疗保健机构名单的公告</w:t>
      </w:r>
    </w:p>
    <w:p>
      <w:pPr>
        <w:tabs>
          <w:tab w:val="left" w:pos="1056"/>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根据国家卫生健康委有关要求和《河南省卫生计生委关于进一步加强产前筛查与诊断工作的通知》（豫卫办</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2018</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 xml:space="preserve">  84号）、《河南省卫生健康委员会关于做好妇幼健康领域“证照分离”改革工作的通知》（豫卫妇幼</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2021</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13号）要求，为加强对产前筛查与产前诊断技术服务的监管，现将截止2024年3月21日全省经批准开展产前筛查和产前诊断技术的医疗保健机构名单向社会公布，方便群众就医选择，并接受社会各界监督。</w:t>
      </w:r>
    </w:p>
    <w:p>
      <w:pPr>
        <w:tabs>
          <w:tab w:val="left" w:pos="1056"/>
        </w:tabs>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经批准开展产前筛查技术的医疗保健机构名单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79"/>
        <w:gridCol w:w="400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79"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机构名称</w:t>
            </w:r>
          </w:p>
        </w:tc>
        <w:tc>
          <w:tcPr>
            <w:tcW w:w="4005"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机构地址</w:t>
            </w:r>
          </w:p>
        </w:tc>
        <w:tc>
          <w:tcPr>
            <w:tcW w:w="2138"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许可的产前筛查技术项目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79"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洛阳市妇幼保健院</w:t>
            </w:r>
          </w:p>
        </w:tc>
        <w:tc>
          <w:tcPr>
            <w:tcW w:w="4005"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洛阳市洛龙区通衢路206号</w:t>
            </w:r>
          </w:p>
        </w:tc>
        <w:tc>
          <w:tcPr>
            <w:tcW w:w="2138"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产前诊断 </w:t>
            </w:r>
          </w:p>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产前筛查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79"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河南科技大学第一附属医院</w:t>
            </w:r>
          </w:p>
        </w:tc>
        <w:tc>
          <w:tcPr>
            <w:tcW w:w="4005"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洛阳市洛龙区关林路636号</w:t>
            </w:r>
          </w:p>
        </w:tc>
        <w:tc>
          <w:tcPr>
            <w:tcW w:w="2138"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产前诊断 </w:t>
            </w:r>
          </w:p>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产前筛查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79"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洛阳伊洛医院</w:t>
            </w:r>
          </w:p>
        </w:tc>
        <w:tc>
          <w:tcPr>
            <w:tcW w:w="4005" w:type="dxa"/>
          </w:tcPr>
          <w:p>
            <w:pPr>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洛阳市洛龙区伊洛路800号</w:t>
            </w:r>
          </w:p>
        </w:tc>
        <w:tc>
          <w:tcPr>
            <w:tcW w:w="2138" w:type="dxa"/>
          </w:tcPr>
          <w:p>
            <w:pPr>
              <w:tabs>
                <w:tab w:val="left" w:pos="1056"/>
              </w:tabs>
              <w:bidi w:val="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产前筛查</w:t>
            </w:r>
          </w:p>
        </w:tc>
      </w:tr>
    </w:tbl>
    <w:p>
      <w:pPr>
        <w:tabs>
          <w:tab w:val="left" w:pos="1056"/>
        </w:tabs>
        <w:bidi w:val="0"/>
        <w:ind w:firstLine="4800" w:firstLineChars="15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172F2"/>
    <w:rsid w:val="23F84DA9"/>
    <w:rsid w:val="498423CB"/>
    <w:rsid w:val="58532697"/>
    <w:rsid w:val="7C352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指挥部</dc:creator>
  <cp:lastModifiedBy>指挥部</cp:lastModifiedBy>
  <dcterms:modified xsi:type="dcterms:W3CDTF">2024-03-21T06:43:30Z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