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593"/>
        <w:gridCol w:w="1056"/>
        <w:gridCol w:w="456"/>
        <w:gridCol w:w="417"/>
        <w:gridCol w:w="417"/>
        <w:gridCol w:w="1416"/>
        <w:gridCol w:w="1426"/>
        <w:gridCol w:w="456"/>
        <w:gridCol w:w="616"/>
        <w:gridCol w:w="418"/>
      </w:tblGrid>
      <w:tr w14:paraId="229EB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附件3: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 w14:paraId="2932A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食品安全监督抽检产品不合格信息</w:t>
            </w:r>
          </w:p>
        </w:tc>
      </w:tr>
      <w:tr w14:paraId="64617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5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本次抽检的产品包括食用农产品、餐饮食品、粮食加工品、糕点、肉制品、速冻食品、食用油、油脂及其制品、乳制品、调味品、炒货食品及坚果制品、酒类、饮料、豆制品。</w:t>
            </w:r>
          </w:p>
        </w:tc>
      </w:tr>
      <w:tr w14:paraId="5C8F2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7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共抽检220批次产品，其中不合格产品8批次。</w:t>
            </w:r>
          </w:p>
        </w:tc>
      </w:tr>
      <w:tr w14:paraId="39E1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F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抽检产品不合格信息见附表。</w:t>
            </w:r>
          </w:p>
        </w:tc>
      </w:tr>
      <w:tr w14:paraId="0900E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4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附表：产品不合格信息</w:t>
            </w:r>
          </w:p>
        </w:tc>
      </w:tr>
      <w:tr w14:paraId="3F98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产品不合格信息</w:t>
            </w:r>
          </w:p>
        </w:tc>
      </w:tr>
      <w:tr w14:paraId="4A9B6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 w14:paraId="78C06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7762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洛阳市洛龙区荣云超市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洛阳市洛龙区帝都国际城小区8幢101商铺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2025-04-14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氟苯尼考检出274</w:t>
            </w:r>
            <w:r>
              <w:rPr>
                <w:rStyle w:val="8"/>
                <w:lang w:val="en-US" w:eastAsia="zh-CN" w:bidi="ar"/>
              </w:rPr>
              <w:t>µ</w:t>
            </w:r>
            <w:r>
              <w:rPr>
                <w:rStyle w:val="9"/>
                <w:lang w:val="en-US" w:eastAsia="zh-CN" w:bidi="ar"/>
              </w:rPr>
              <w:t>g/kg，标准规定10</w:t>
            </w:r>
            <w:r>
              <w:rPr>
                <w:rStyle w:val="8"/>
                <w:lang w:val="en-US" w:eastAsia="zh-CN" w:bidi="ar"/>
              </w:rPr>
              <w:t>µ</w:t>
            </w:r>
            <w:r>
              <w:rPr>
                <w:rStyle w:val="9"/>
                <w:lang w:val="en-US" w:eastAsia="zh-CN" w:bidi="ar"/>
              </w:rPr>
              <w:t>g/kg；多西环素检出174</w:t>
            </w:r>
            <w:r>
              <w:rPr>
                <w:rStyle w:val="8"/>
                <w:lang w:val="en-US" w:eastAsia="zh-CN" w:bidi="ar"/>
              </w:rPr>
              <w:t>µ</w:t>
            </w:r>
            <w:r>
              <w:rPr>
                <w:rStyle w:val="9"/>
                <w:lang w:val="en-US" w:eastAsia="zh-CN" w:bidi="ar"/>
              </w:rPr>
              <w:t>g/kg，标准规定10</w:t>
            </w:r>
            <w:r>
              <w:rPr>
                <w:rStyle w:val="8"/>
                <w:lang w:val="en-US" w:eastAsia="zh-CN" w:bidi="ar"/>
              </w:rPr>
              <w:t>µ</w:t>
            </w:r>
            <w:r>
              <w:rPr>
                <w:rStyle w:val="9"/>
                <w:lang w:val="en-US" w:eastAsia="zh-CN" w:bidi="ar"/>
              </w:rPr>
              <w:t>g/kg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中检集团中原农食产品检测（河南）有限公司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6E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372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洛阳市洛龙区自格酵子馍店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洛阳市洛龙区定鼎门水磨村2组92号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馒头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甜蜜素(以环己基氨基磺酸计)检出0.104g/kg，标准规定不得使用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中检集团中原农食产品检测（河南）有限公司</w:t>
            </w:r>
          </w:p>
        </w:tc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5A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79A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00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洛阳市龙门园区小茅屋便利店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洛阳市龙门社区唐韵小区门面北门1-19号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毒死蜱检出0.066mg/kg，标准规定0.02mg/kg；噻虫胺检出0.24mg/kg，标准规定0.05mg/kg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ED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4D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2AA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洛阳市洛龙区凯乐超市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洛阳市洛龙区翠云路39号龙祥东1-3-102号铺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2025-04-13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磺胺类(总量)磺胺间甲氧嘧啶检出值为986.28μg/kg，标准规定10μg/kg；多西环素检出值为562μg/kg，标准规定10μg/kg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中检集团中原农食产品检测（河南）有限公司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14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D4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5D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洛阳市洛龙区皓宇食品超市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洛阳市洛龙区宜人路帝都国际城35号楼108号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噻虫胺检出0.50mg/kg，标准规定0.2mg/kg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中检集团中原农食产品检测（河南）有限公司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97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DF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B0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洛阳市第四职业高中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河南省洛阳市洛龙区古城乡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2025-04-20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噻虫胺检出0.15mg/kg，标准规定0.05mg/kg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中检集团中原农食产品检测（河南）有限公司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E4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F1F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55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洛阳市洛龙区自格酵子馍店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洛阳市洛龙区定鼎门水磨村2组92号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甜蜜素(以环己基氨基磺酸计)检出0.104g/kg，标准规定不得使用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C1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0D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CC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35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洛阳市洛龙区永翠超市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洛阳市洛龙区翠云路唐城御府小区2号楼4-02商铺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2025-04-14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多西环素检出145</w:t>
            </w:r>
            <w:r>
              <w:rPr>
                <w:rStyle w:val="10"/>
                <w:lang w:val="en-US" w:eastAsia="zh-CN" w:bidi="ar"/>
              </w:rPr>
              <w:t>µ</w:t>
            </w:r>
            <w:r>
              <w:rPr>
                <w:rStyle w:val="11"/>
                <w:lang w:val="en-US" w:eastAsia="zh-CN" w:bidi="ar"/>
              </w:rPr>
              <w:t>g/kg，标准规定10</w:t>
            </w:r>
            <w:r>
              <w:rPr>
                <w:rStyle w:val="10"/>
                <w:lang w:val="en-US" w:eastAsia="zh-CN" w:bidi="ar"/>
              </w:rPr>
              <w:t>µ</w:t>
            </w:r>
            <w:r>
              <w:rPr>
                <w:rStyle w:val="11"/>
                <w:lang w:val="en-US" w:eastAsia="zh-CN" w:bidi="ar"/>
              </w:rPr>
              <w:t>g/kg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中检集团中原农食产品检测（河南）有限公司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96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175F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92B11"/>
    <w:rsid w:val="068057CA"/>
    <w:rsid w:val="0BF5523D"/>
    <w:rsid w:val="130F3DBC"/>
    <w:rsid w:val="25607C9E"/>
    <w:rsid w:val="30BF76A5"/>
    <w:rsid w:val="355604FD"/>
    <w:rsid w:val="3B3254A2"/>
    <w:rsid w:val="3C986669"/>
    <w:rsid w:val="4FCB2143"/>
    <w:rsid w:val="5DA023E5"/>
    <w:rsid w:val="62CC6F8F"/>
    <w:rsid w:val="6B043540"/>
    <w:rsid w:val="6BD92B11"/>
    <w:rsid w:val="7B49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5">
    <w:name w:val="font81"/>
    <w:basedOn w:val="3"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6">
    <w:name w:val="font3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9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1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3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0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7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868</Words>
  <Characters>1111</Characters>
  <Lines>0</Lines>
  <Paragraphs>0</Paragraphs>
  <TotalTime>19</TotalTime>
  <ScaleCrop>false</ScaleCrop>
  <LinksUpToDate>false</LinksUpToDate>
  <CharactersWithSpaces>1179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2025-03-25T02:52:00Z</dcterms:created>
  <dc:creator>余皎</dc:creator>
  <cp:lastModifiedBy>适合自己就是幸福</cp:lastModifiedBy>
  <dcterms:modified xsi:type="dcterms:W3CDTF">2025-06-12T02:19:28Z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1CB6DD5E68A74E30B951CBD9C039812E_11</vt:lpwstr>
  </property>
  <property fmtid="{D5CDD505-2E9C-101B-9397-08002B2CF9AE}" pid="4" name="KSOTemplateDocerSaveRecord">
    <vt:lpwstr>eyJoZGlkIjoiNjk0MmNiYjI4YWIyZmNlZTY2ODc2MGE2MzAxMGQxZDMiLCJ1c2VySWQiOiIzNTA2NDgzODEifQ==</vt:lpwstr>
  </property>
</Properties>
</file>