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68" w:lineRule="auto"/>
        <w:rPr>
          <w:rFonts w:ascii="Arial" w:hAnsi="Arial"/>
          <w:sz w:val="21"/>
        </w:rPr>
      </w:pPr>
      <w:bookmarkStart w:id="0" w:name="_GoBack"/>
      <w:bookmarkEnd w:id="0"/>
    </w:p>
    <w:p>
      <w:pPr>
        <w:spacing w:before="114" w:line="226" w:lineRule="auto"/>
        <w:ind w:left="2062"/>
        <w:outlineLvl w:val="0"/>
      </w:pPr>
      <w:r>
        <w:rPr>
          <w:rFonts w:ascii="黑体" w:eastAsia="黑体" w:cs="黑体" w:hAnsi="黑体" w:hint="eastAsia"/>
          <w:spacing w:val="9"/>
          <w:sz w:val="35"/>
          <w:szCs w:val="35"/>
          <w:lang w:eastAsia="zh-CN"/>
        </w:rPr>
        <w:t>洛龙区</w:t>
      </w:r>
      <w:r>
        <w:rPr>
          <w:rFonts w:ascii="黑体" w:eastAsia="黑体" w:cs="黑体" w:hAnsi="黑体"/>
          <w:spacing w:val="9"/>
          <w:sz w:val="35"/>
          <w:szCs w:val="35"/>
        </w:rPr>
        <w:t>卫生健康委（</w:t>
      </w:r>
      <w:r>
        <w:rPr>
          <w:rFonts w:ascii="黑体" w:eastAsia="黑体" w:cs="黑体" w:hAnsi="黑体" w:hint="eastAsia"/>
          <w:spacing w:val="9"/>
          <w:sz w:val="35"/>
          <w:szCs w:val="35"/>
          <w:lang w:eastAsia="zh-CN"/>
        </w:rPr>
        <w:t>洛龙区</w:t>
      </w:r>
      <w:r>
        <w:rPr>
          <w:rFonts w:ascii="黑体" w:eastAsia="黑体" w:cs="黑体" w:hAnsi="黑体"/>
          <w:spacing w:val="9"/>
          <w:sz w:val="35"/>
          <w:szCs w:val="35"/>
        </w:rPr>
        <w:t>疾病预防控制局）行政检查事项目录</w:t>
      </w: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845"/>
        </w:trPr>
        <w:tc>
          <w:tcPr>
            <w:tcW w:w="2381" w:type="dxa"/>
            <w:shd w:val="clear" w:color="auto" w:fill="808080"/>
          </w:tcPr>
          <w:p>
            <w:pPr>
              <w:pStyle w:val="15"/>
              <w:spacing w:before="299" w:line="202" w:lineRule="auto"/>
              <w:ind w:left="718"/>
              <w:rPr>
                <w:sz w:val="24"/>
                <w:szCs w:val="24"/>
              </w:rPr>
            </w:pPr>
            <w:r>
              <w:rPr>
                <w:b/>
                <w:bCs/>
                <w:spacing w:val="-2"/>
                <w:sz w:val="24"/>
                <w:szCs w:val="24"/>
              </w:rPr>
              <w:t>事项目录</w:t>
            </w:r>
          </w:p>
        </w:tc>
        <w:tc>
          <w:tcPr>
            <w:tcW w:w="1033" w:type="dxa"/>
            <w:shd w:val="clear" w:color="auto" w:fill="808080"/>
          </w:tcPr>
          <w:p>
            <w:pPr>
              <w:pStyle w:val="15"/>
              <w:spacing w:before="300" w:line="199" w:lineRule="auto"/>
              <w:ind w:left="38"/>
              <w:rPr>
                <w:sz w:val="24"/>
                <w:szCs w:val="24"/>
              </w:rPr>
            </w:pPr>
            <w:r>
              <w:rPr>
                <w:b/>
                <w:bCs/>
                <w:spacing w:val="-2"/>
                <w:sz w:val="24"/>
                <w:szCs w:val="24"/>
              </w:rPr>
              <w:t>执法类型</w:t>
            </w:r>
          </w:p>
        </w:tc>
        <w:tc>
          <w:tcPr>
            <w:tcW w:w="5212" w:type="dxa"/>
            <w:shd w:val="clear" w:color="auto" w:fill="808080"/>
          </w:tcPr>
          <w:p>
            <w:pPr>
              <w:pStyle w:val="15"/>
              <w:spacing w:before="299" w:line="199" w:lineRule="auto"/>
              <w:ind w:left="2135"/>
              <w:rPr>
                <w:sz w:val="24"/>
                <w:szCs w:val="24"/>
              </w:rPr>
            </w:pPr>
            <w:r>
              <w:rPr>
                <w:b/>
                <w:bCs/>
                <w:spacing w:val="-3"/>
                <w:sz w:val="24"/>
                <w:szCs w:val="24"/>
              </w:rPr>
              <w:t>实施依据</w:t>
            </w:r>
          </w:p>
        </w:tc>
        <w:tc>
          <w:tcPr>
            <w:tcW w:w="2731" w:type="dxa"/>
            <w:shd w:val="clear" w:color="auto" w:fill="808080"/>
          </w:tcPr>
          <w:p>
            <w:pPr>
              <w:pStyle w:val="15"/>
              <w:spacing w:before="300" w:line="202" w:lineRule="auto"/>
              <w:ind w:left="896"/>
              <w:rPr>
                <w:sz w:val="24"/>
                <w:szCs w:val="24"/>
              </w:rPr>
            </w:pPr>
            <w:r>
              <w:rPr>
                <w:b/>
                <w:bCs/>
                <w:spacing w:val="-2"/>
                <w:sz w:val="24"/>
                <w:szCs w:val="24"/>
              </w:rPr>
              <w:t>部门名称</w:t>
            </w:r>
          </w:p>
        </w:tc>
        <w:tc>
          <w:tcPr>
            <w:tcW w:w="2795" w:type="dxa"/>
            <w:shd w:val="clear" w:color="auto" w:fill="808080"/>
          </w:tcPr>
          <w:p>
            <w:pPr>
              <w:pStyle w:val="15"/>
              <w:spacing w:before="300" w:line="199" w:lineRule="auto"/>
              <w:ind w:left="924"/>
              <w:rPr>
                <w:sz w:val="24"/>
                <w:szCs w:val="24"/>
              </w:rPr>
            </w:pPr>
            <w:r>
              <w:rPr>
                <w:b/>
                <w:bCs/>
                <w:spacing w:val="-1"/>
                <w:sz w:val="24"/>
                <w:szCs w:val="24"/>
              </w:rPr>
              <w:t>行使层级</w:t>
            </w:r>
          </w:p>
        </w:tc>
      </w:tr>
      <w:tr>
        <w:trPr>
          <w:trHeight w:val="1262"/>
        </w:trPr>
        <w:tc>
          <w:tcPr>
            <w:tcW w:w="2381" w:type="dxa"/>
            <w:vMerge w:val="restart"/>
            <w:tcBorders>
              <w:bottom w:val="nil"/>
            </w:tcBorders>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5"/>
              <w:spacing w:before="82" w:line="209" w:lineRule="auto"/>
              <w:ind w:left="38"/>
            </w:pPr>
            <w:r>
              <w:rPr>
                <w:spacing w:val="8"/>
              </w:rPr>
              <w:t>对中医药工作的行政检查</w:t>
            </w:r>
          </w:p>
        </w:tc>
        <w:tc>
          <w:tcPr>
            <w:tcW w:w="1033" w:type="dxa"/>
            <w:vMerge w:val="restart"/>
            <w:tcBorders>
              <w:bottom w:val="nil"/>
            </w:tcBorders>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110" w:line="202" w:lineRule="auto"/>
              <w:ind w:left="33" w:right="53" w:hanging="16"/>
            </w:pPr>
            <w:r>
              <w:rPr>
                <w:spacing w:val="7"/>
              </w:rPr>
              <w:t>《中华人民共和国中医药法</w:t>
            </w:r>
            <w:r>
              <w:rPr>
                <w:rFonts w:ascii="Times New Roman" w:eastAsia="Times New Roman" w:cs="Times New Roman" w:hAnsi="Times New Roman"/>
                <w:spacing w:val="7"/>
              </w:rPr>
              <w:t>(2017)</w:t>
            </w:r>
            <w:r>
              <w:rPr>
                <w:spacing w:val="7"/>
              </w:rPr>
              <w:t>》第五条第二款：县级以</w:t>
            </w:r>
            <w:r>
              <w:rPr>
                <w:spacing w:val="9"/>
              </w:rPr>
              <w:t>上地方人民政府中医药主管部门负责本行政</w:t>
            </w:r>
            <w:r>
              <w:rPr>
                <w:spacing w:val="8"/>
              </w:rPr>
              <w:t>区域的中医药管理工作。县级以上地方人民政府其他有关部门在各自职责范围内负责与中医药管理有关的工作。</w:t>
            </w:r>
          </w:p>
        </w:tc>
        <w:tc>
          <w:tcPr>
            <w:tcW w:w="2731" w:type="dxa"/>
          </w:tcPr>
          <w:p>
            <w:pPr>
              <w:spacing w:line="312"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12"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262"/>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113" w:line="202" w:lineRule="auto"/>
              <w:ind w:left="33" w:right="54" w:hanging="16"/>
            </w:pPr>
            <w:r>
              <w:rPr>
                <w:spacing w:val="7"/>
              </w:rPr>
              <w:t>《河南省中医药条例</w:t>
            </w:r>
            <w:r>
              <w:rPr>
                <w:rFonts w:ascii="Times New Roman" w:eastAsia="Times New Roman" w:cs="Times New Roman" w:hAnsi="Times New Roman"/>
                <w:spacing w:val="7"/>
              </w:rPr>
              <w:t>(2022)</w:t>
            </w:r>
            <w:r>
              <w:rPr>
                <w:spacing w:val="7"/>
              </w:rPr>
              <w:t>》第六条第一款：县级以上人民</w:t>
            </w:r>
            <w:r>
              <w:rPr>
                <w:spacing w:val="9"/>
              </w:rPr>
              <w:t>政府卫生健康行政部门和中医药行政管理部</w:t>
            </w:r>
            <w:r>
              <w:rPr>
                <w:spacing w:val="8"/>
              </w:rPr>
              <w:t>门是中医药主</w:t>
            </w:r>
            <w:r>
              <w:rPr>
                <w:spacing w:val="6"/>
              </w:rPr>
              <w:t>管部门，负责本行政区域的中医药管理工作。卫生健康行</w:t>
            </w:r>
            <w:r>
              <w:rPr>
                <w:spacing w:val="8"/>
              </w:rPr>
              <w:t>政部门负责落实中西医药统筹发展具体任务。</w:t>
            </w:r>
          </w:p>
        </w:tc>
        <w:tc>
          <w:tcPr>
            <w:tcW w:w="2731" w:type="dxa"/>
          </w:tcPr>
          <w:p>
            <w:pPr>
              <w:spacing w:line="314" w:lineRule="auto"/>
              <w:rPr>
                <w:rFonts w:ascii="Arial" w:hAnsi="Arial"/>
                <w:sz w:val="21"/>
              </w:rPr>
            </w:pPr>
          </w:p>
          <w:p>
            <w:pPr>
              <w:pStyle w:val="15"/>
              <w:spacing w:before="82"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12"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0"/>
        </w:trPr>
        <w:tc>
          <w:tcPr>
            <w:tcW w:w="2381" w:type="dxa"/>
            <w:vMerge/>
            <w:tcBorders>
              <w:top w:val="nil"/>
            </w:tcBorders>
          </w:tcPr>
          <w:p/>
        </w:tc>
        <w:tc>
          <w:tcPr>
            <w:tcW w:w="1033" w:type="dxa"/>
            <w:vMerge/>
            <w:tcBorders>
              <w:top w:val="nil"/>
            </w:tcBorders>
          </w:tcPr>
          <w:p/>
        </w:tc>
        <w:tc>
          <w:tcPr>
            <w:tcW w:w="5212" w:type="dxa"/>
          </w:tcPr>
          <w:p>
            <w:pPr>
              <w:pStyle w:val="15"/>
              <w:spacing w:before="53" w:line="199" w:lineRule="auto"/>
              <w:ind w:left="31" w:right="53" w:hanging="14"/>
            </w:pPr>
            <w:r>
              <w:rPr>
                <w:spacing w:val="7"/>
              </w:rPr>
              <w:t>《中医诊所备案管理暂行办法</w:t>
            </w:r>
            <w:r>
              <w:rPr>
                <w:rFonts w:ascii="Times New Roman" w:eastAsia="Times New Roman" w:cs="Times New Roman" w:hAnsi="Times New Roman"/>
                <w:spacing w:val="7"/>
              </w:rPr>
              <w:t>(2017)</w:t>
            </w:r>
            <w:r>
              <w:rPr>
                <w:spacing w:val="7"/>
              </w:rPr>
              <w:t>》第三条第二款：县级</w:t>
            </w:r>
            <w:r>
              <w:rPr>
                <w:spacing w:val="9"/>
              </w:rPr>
              <w:t>以上地方中医药主管部门负责本行政区域内中医</w:t>
            </w:r>
            <w:r>
              <w:rPr>
                <w:spacing w:val="8"/>
              </w:rPr>
              <w:t>诊所的监</w:t>
            </w:r>
            <w:r>
              <w:rPr>
                <w:spacing w:val="7"/>
              </w:rPr>
              <w:t>督管理工作。</w:t>
            </w:r>
          </w:p>
        </w:tc>
        <w:tc>
          <w:tcPr>
            <w:tcW w:w="2731" w:type="dxa"/>
          </w:tcPr>
          <w:p>
            <w:pPr>
              <w:pStyle w:val="15"/>
              <w:spacing w:before="209"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07"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14"/>
        </w:trPr>
        <w:tc>
          <w:tcPr>
            <w:tcW w:w="2381" w:type="dxa"/>
            <w:vMerge w:val="restart"/>
            <w:tcBorders>
              <w:bottom w:val="nil"/>
            </w:tcBorders>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5"/>
              <w:spacing w:before="81" w:line="196" w:lineRule="exact"/>
              <w:ind w:left="38"/>
            </w:pPr>
            <w:r>
              <w:rPr>
                <w:spacing w:val="8"/>
                <w:position w:val="-1"/>
              </w:rPr>
              <w:t>对医疗机构母婴保健和辅</w:t>
            </w:r>
          </w:p>
        </w:tc>
        <w:tc>
          <w:tcPr>
            <w:tcW w:w="1033" w:type="dxa"/>
            <w:vMerge w:val="restart"/>
            <w:tcBorders>
              <w:bottom w:val="nil"/>
            </w:tcBorders>
          </w:tcPr>
          <w:p>
            <w:pPr>
              <w:rPr>
                <w:rFonts w:ascii="Arial" w:hAnsi="Arial"/>
                <w:sz w:val="21"/>
              </w:rPr>
            </w:pPr>
          </w:p>
        </w:tc>
        <w:tc>
          <w:tcPr>
            <w:tcW w:w="5212" w:type="dxa"/>
          </w:tcPr>
          <w:p>
            <w:pPr>
              <w:pStyle w:val="15"/>
              <w:spacing w:before="25" w:line="192" w:lineRule="auto"/>
              <w:ind w:left="32" w:right="53" w:hanging="15"/>
            </w:pPr>
            <w:r>
              <w:rPr>
                <w:spacing w:val="7"/>
              </w:rPr>
              <w:t>《中华人民共和国母婴保健法</w:t>
            </w:r>
            <w:r>
              <w:rPr>
                <w:rFonts w:ascii="Times New Roman" w:eastAsia="Times New Roman" w:cs="Times New Roman" w:hAnsi="Times New Roman"/>
                <w:spacing w:val="7"/>
              </w:rPr>
              <w:t>(2017)</w:t>
            </w:r>
            <w:r>
              <w:rPr>
                <w:spacing w:val="7"/>
              </w:rPr>
              <w:t>》第二十九条：县级以</w:t>
            </w:r>
            <w:r>
              <w:rPr>
                <w:spacing w:val="9"/>
              </w:rPr>
              <w:t>上地方人民政府卫生行政部门管理本行政区域</w:t>
            </w:r>
            <w:r>
              <w:rPr>
                <w:spacing w:val="8"/>
              </w:rPr>
              <w:t>内的母婴保</w:t>
            </w:r>
            <w:r>
              <w:rPr>
                <w:spacing w:val="5"/>
              </w:rPr>
              <w:t>健工作。</w:t>
            </w:r>
          </w:p>
        </w:tc>
        <w:tc>
          <w:tcPr>
            <w:tcW w:w="2731" w:type="dxa"/>
          </w:tcPr>
          <w:p>
            <w:pPr>
              <w:pStyle w:val="15"/>
              <w:spacing w:before="176"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77"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43"/>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90" w:line="204" w:lineRule="auto"/>
              <w:ind w:left="32" w:right="54" w:hanging="15"/>
            </w:pPr>
            <w:r>
              <w:rPr>
                <w:spacing w:val="7"/>
              </w:rPr>
              <w:t>《产前诊断技术管理办法</w:t>
            </w:r>
            <w:r>
              <w:rPr>
                <w:rFonts w:ascii="Times New Roman" w:eastAsia="Times New Roman" w:cs="Times New Roman" w:hAnsi="Times New Roman"/>
                <w:spacing w:val="7"/>
              </w:rPr>
              <w:t>(2019)</w:t>
            </w:r>
            <w:r>
              <w:rPr>
                <w:spacing w:val="7"/>
              </w:rPr>
              <w:t>》第七条第四款：县级以上</w:t>
            </w:r>
            <w:r>
              <w:rPr>
                <w:spacing w:val="9"/>
              </w:rPr>
              <w:t>人民政府卫生健康主管部门负责本行政区域内</w:t>
            </w:r>
            <w:r>
              <w:rPr>
                <w:spacing w:val="8"/>
              </w:rPr>
              <w:t>产前诊断技</w:t>
            </w:r>
            <w:r>
              <w:rPr>
                <w:spacing w:val="7"/>
              </w:rPr>
              <w:t>术应用的日常监督管理。</w:t>
            </w:r>
          </w:p>
        </w:tc>
        <w:tc>
          <w:tcPr>
            <w:tcW w:w="2731" w:type="dxa"/>
          </w:tcPr>
          <w:p>
            <w:pPr>
              <w:pStyle w:val="15"/>
              <w:spacing w:before="24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43"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43"/>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93" w:line="204" w:lineRule="auto"/>
              <w:ind w:left="31" w:right="52" w:hanging="14"/>
            </w:pPr>
            <w:r>
              <w:rPr>
                <w:spacing w:val="7"/>
              </w:rPr>
              <w:t>《人类精子库管理办法</w:t>
            </w:r>
            <w:r>
              <w:rPr>
                <w:rFonts w:ascii="Times New Roman" w:eastAsia="Times New Roman" w:cs="Times New Roman" w:hAnsi="Times New Roman"/>
                <w:spacing w:val="7"/>
              </w:rPr>
              <w:t>(2001)</w:t>
            </w:r>
            <w:r>
              <w:rPr>
                <w:spacing w:val="7"/>
              </w:rPr>
              <w:t>》第四条：卫生部主管全国人</w:t>
            </w:r>
            <w:r>
              <w:rPr>
                <w:spacing w:val="8"/>
              </w:rPr>
              <w:t>类精子库的监督管理工作。县级以上地方人民政府卫</w:t>
            </w:r>
            <w:r>
              <w:rPr>
                <w:spacing w:val="7"/>
              </w:rPr>
              <w:t>生行</w:t>
            </w:r>
            <w:r>
              <w:rPr>
                <w:spacing w:val="8"/>
              </w:rPr>
              <w:t>政部门负责本行政区域内人类精子库的日常监督管理。</w:t>
            </w:r>
          </w:p>
        </w:tc>
        <w:tc>
          <w:tcPr>
            <w:tcW w:w="2731" w:type="dxa"/>
          </w:tcPr>
          <w:p>
            <w:pPr>
              <w:pStyle w:val="15"/>
              <w:spacing w:before="244"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45"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079"/>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95" w:line="204" w:lineRule="auto"/>
              <w:ind w:left="33" w:right="192" w:hanging="16"/>
              <w:jc w:val="both"/>
            </w:pPr>
            <w:r>
              <w:rPr>
                <w:spacing w:val="8"/>
              </w:rPr>
              <w:t>《中华人民共和国母婴保健法实施办法</w:t>
            </w:r>
            <w:r>
              <w:rPr>
                <w:rFonts w:ascii="Times New Roman" w:eastAsia="Times New Roman" w:cs="Times New Roman" w:hAnsi="Times New Roman"/>
                <w:spacing w:val="8"/>
              </w:rPr>
              <w:t>(2023)</w:t>
            </w:r>
            <w:r>
              <w:rPr>
                <w:spacing w:val="8"/>
              </w:rPr>
              <w:t>》第三十四</w:t>
            </w:r>
            <w:r>
              <w:rPr>
                <w:spacing w:val="7"/>
              </w:rPr>
              <w:t>条：县级以上地方人民政府卫生行政部门负责本行政区域内的母婴保健监督管理工作，履行下列监督管理职</w:t>
            </w:r>
            <w:r>
              <w:rPr>
                <w:spacing w:val="6"/>
              </w:rPr>
              <w:t>责：</w:t>
            </w:r>
          </w:p>
        </w:tc>
        <w:tc>
          <w:tcPr>
            <w:tcW w:w="2731" w:type="dxa"/>
          </w:tcPr>
          <w:p>
            <w:pPr>
              <w:pStyle w:val="15"/>
              <w:spacing w:before="246"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47"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473"/>
        <w:gridCol w:w="941"/>
        <w:gridCol w:w="5212"/>
        <w:gridCol w:w="2731"/>
        <w:gridCol w:w="2795"/>
      </w:tblGrid>
      <w:tr>
        <w:trPr>
          <w:trHeight w:val="1220"/>
        </w:trPr>
        <w:tc>
          <w:tcPr>
            <w:tcW w:w="2473" w:type="dxa"/>
            <w:vMerge w:val="restart"/>
            <w:tcBorders>
              <w:top w:val="nil"/>
              <w:bottom w:val="nil"/>
            </w:tcBorders>
          </w:tcPr>
          <w:p>
            <w:pPr>
              <w:pStyle w:val="15"/>
              <w:spacing w:line="197" w:lineRule="auto"/>
              <w:ind w:left="41" w:right="141" w:hanging="3"/>
            </w:pPr>
            <w:r>
              <w:rPr>
                <w:spacing w:val="8"/>
              </w:rPr>
              <w:t>助生殖技术的行政检查</w:t>
            </w:r>
          </w:p>
        </w:tc>
        <w:tc>
          <w:tcPr>
            <w:tcW w:w="941" w:type="dxa"/>
            <w:vMerge w:val="restart"/>
            <w:tcBorders>
              <w:top w:val="nil"/>
              <w:bottom w:val="nil"/>
            </w:tcBorders>
          </w:tcPr>
          <w:p>
            <w:pPr>
              <w:pStyle w:val="15"/>
              <w:spacing w:before="117" w:line="209" w:lineRule="auto"/>
              <w:ind w:left="117"/>
            </w:pPr>
            <w:r>
              <w:rPr>
                <w:spacing w:val="8"/>
              </w:rPr>
              <w:t>行政检查</w:t>
            </w:r>
          </w:p>
        </w:tc>
        <w:tc>
          <w:tcPr>
            <w:tcW w:w="5212" w:type="dxa"/>
          </w:tcPr>
          <w:p>
            <w:pPr>
              <w:pStyle w:val="15"/>
              <w:spacing w:before="74" w:line="204" w:lineRule="auto"/>
              <w:ind w:left="31" w:right="54" w:hanging="14"/>
            </w:pPr>
            <w:r>
              <mc:AlternateContent>
                <mc:Choice Requires="wps">
                  <w:drawing>
                    <wp:anchor distT="0" distB="0" distL="114300" distR="114300" simplePos="0" relativeHeight="21" behindDoc="0" locked="0" layoutInCell="1" hidden="0" allowOverlap="1">
                      <wp:simplePos x="0" y="0"/>
                      <wp:positionH relativeFrom="page">
                        <wp:posOffset>12700</wp:posOffset>
                      </wp:positionH>
                      <wp:positionV relativeFrom="page">
                        <wp:posOffset>584835</wp:posOffset>
                      </wp:positionV>
                      <wp:extent cx="655955" cy="299720"/>
                      <wp:wrapNone/>
                      <wp:docPr id="1026" name="_x0000_s1026"/>
                      <wp:cNvGraphicFramePr>
                        <a:graphicFrameLocks noChangeAspect="0"/>
                      </wp:cNvGraphicFramePr>
                      <a:graphic>
                        <a:graphicData uri="http://schemas.microsoft.com/office/word/2010/wordprocessingShape">
                          <wps:wsp>
                            <wps:cNvSpPr/>
                            <wps:spPr>
                              <a:xfrm rot="0">
                                <a:off x="0" y="0"/>
                                <a:ext cx="655955" cy="299720"/>
                              </a:xfrm>
                              <a:prstGeom prst="rect"/>
                              <a:noFill/>
                              <a:ln w="9525" cmpd="sng" cap="flat">
                                <a:noFill/>
                                <a:prstDash val="solid"/>
                                <a:miter/>
                              </a:ln>
                            </wps:spPr>
                            <wps:txbx id="1">
                              <w:txbxContent>
                                <w:p>
                                  <w:pPr>
                                    <w:pStyle w:val="15"/>
                                    <w:spacing w:before="19" w:line="163" w:lineRule="auto"/>
                                    <w:ind w:left="20"/>
                                  </w:pPr>
                                  <w:r>
                                    <w:rPr>
                                      <w:spacing w:val="8"/>
                                    </w:rPr>
                                    <w:t>施监督管理</w:t>
                                  </w:r>
                                </w:p>
                              </w:txbxContent>
                            </wps:txbx>
                            <wps:bodyPr vert="horz" wrap="square" lIns="0" tIns="0" rIns="0" bIns="0" anchor="t" anchorCtr="0" upright="1">
                              <a:noAutofit/>
                            </wps:bodyPr>
                          </wps:wsp>
                        </a:graphicData>
                      </a:graphic>
                    </wp:anchor>
                  </w:drawing>
                </mc:Choice>
                <mc:Fallback>
                  <w:pict>
                    <v:shape type="#_x0000_t202" id="_x0000_s1026" o:spid="_x0000_s2" filled="f" stroked="f" style="position:absolute;margin-left:1.0pt;margin-top:46.05pt;width:51.65pt;height:23.6pt;z-index:21;mso-position-horizontal:absolute;mso-position-horizontal-relative:page;mso-position-vertical:absolute;mso-position-vertical-relative:page;mso-wrap-style:square;">
                      <v:stroke color="#000000"/>
                      <v:textbox id="848" inset="0mm,0mm,0mm,0mm" o:insetmode="custom" style="layout-flow:horizontal;v-text-anchor:top;">
                        <w:txbxContent>
                          <w:p>
                            <w:pPr>
                              <w:pStyle w:val="15"/>
                              <w:spacing w:before="19" w:line="163" w:lineRule="auto"/>
                              <w:ind w:left="20"/>
                            </w:pPr>
                            <w:r>
                              <w:rPr>
                                <w:spacing w:val="8"/>
                              </w:rPr>
                              <w:t>施监督管理</w:t>
                            </w:r>
                          </w:p>
                        </w:txbxContent>
                      </v:textbox>
                    </v:shape>
                  </w:pict>
                </mc:Fallback>
              </mc:AlternateContent>
            </w:r>
            <w:r>
              <w:rPr>
                <w:spacing w:val="7"/>
              </w:rPr>
              <w:t>《河南省母婴保健条例</w:t>
            </w:r>
            <w:r>
              <w:rPr>
                <w:rFonts w:ascii="Times New Roman" w:eastAsia="Times New Roman" w:cs="Times New Roman" w:hAnsi="Times New Roman"/>
                <w:spacing w:val="7"/>
              </w:rPr>
              <w:t>(2024)</w:t>
            </w:r>
            <w:r>
              <w:rPr>
                <w:spacing w:val="7"/>
              </w:rPr>
              <w:t>》第四条第一款：各级卫生行政部门主管本行政区域内的母婴保健工作，建立健全母婴</w:t>
            </w:r>
            <w:r>
              <w:rPr>
                <w:spacing w:val="6"/>
              </w:rPr>
              <w:t>保健服务体系。按照分级管理、分类指导的原则，依法实</w:t>
            </w:r>
          </w:p>
        </w:tc>
        <w:tc>
          <w:tcPr>
            <w:tcW w:w="2731" w:type="dxa"/>
          </w:tcPr>
          <w:p>
            <w:pPr>
              <w:pStyle w:val="15"/>
              <w:spacing w:before="297"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95"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98"/>
        </w:trPr>
        <w:tc>
          <w:tcPr>
            <w:tcW w:w="2473" w:type="dxa"/>
            <w:vMerge/>
            <w:tcBorders>
              <w:top w:val="nil"/>
              <w:bottom w:val="nil"/>
            </w:tcBorders>
          </w:tcPr>
          <w:p/>
        </w:tc>
        <w:tc>
          <w:tcPr>
            <w:tcW w:w="941" w:type="dxa"/>
            <w:vMerge/>
            <w:tcBorders>
              <w:top w:val="nil"/>
              <w:bottom w:val="nil"/>
            </w:tcBorders>
          </w:tcPr>
          <w:p/>
        </w:tc>
        <w:tc>
          <w:tcPr>
            <w:tcW w:w="5212" w:type="dxa"/>
          </w:tcPr>
          <w:p>
            <w:pPr>
              <w:pStyle w:val="15"/>
              <w:spacing w:before="60" w:line="204" w:lineRule="auto"/>
              <w:ind w:left="32" w:right="54" w:hanging="15"/>
            </w:pPr>
            <w:r>
              <w:rPr>
                <w:spacing w:val="7"/>
              </w:rPr>
              <w:t>《新生儿疾病筛查管理办法</w:t>
            </w:r>
            <w:r>
              <w:rPr>
                <w:rFonts w:ascii="Times New Roman" w:eastAsia="Times New Roman" w:cs="Times New Roman" w:hAnsi="Times New Roman"/>
                <w:spacing w:val="7"/>
              </w:rPr>
              <w:t>(2009)</w:t>
            </w:r>
            <w:r>
              <w:rPr>
                <w:spacing w:val="7"/>
              </w:rPr>
              <w:t>》第十五条：县级以上地</w:t>
            </w:r>
            <w:r>
              <w:rPr>
                <w:spacing w:val="9"/>
              </w:rPr>
              <w:t>方人民政府卫生行政部门应当对本行政区域内</w:t>
            </w:r>
            <w:r>
              <w:rPr>
                <w:spacing w:val="8"/>
              </w:rPr>
              <w:t>开展新生儿疾病筛查工作的医疗机构进行监督检查。</w:t>
            </w:r>
          </w:p>
        </w:tc>
        <w:tc>
          <w:tcPr>
            <w:tcW w:w="2731" w:type="dxa"/>
          </w:tcPr>
          <w:p>
            <w:pPr>
              <w:pStyle w:val="15"/>
              <w:spacing w:before="213"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14"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243"/>
        </w:trPr>
        <w:tc>
          <w:tcPr>
            <w:tcW w:w="2473" w:type="dxa"/>
            <w:vMerge/>
            <w:tcBorders>
              <w:top w:val="nil"/>
              <w:bottom w:val="nil"/>
            </w:tcBorders>
          </w:tcPr>
          <w:p/>
        </w:tc>
        <w:tc>
          <w:tcPr>
            <w:tcW w:w="941" w:type="dxa"/>
            <w:vMerge/>
            <w:tcBorders>
              <w:top w:val="nil"/>
              <w:bottom w:val="nil"/>
            </w:tcBorders>
          </w:tcPr>
          <w:p/>
        </w:tc>
        <w:tc>
          <w:tcPr>
            <w:tcW w:w="5212" w:type="dxa"/>
          </w:tcPr>
          <w:p>
            <w:pPr>
              <w:pStyle w:val="15"/>
              <w:spacing w:before="103" w:line="202" w:lineRule="auto"/>
              <w:ind w:left="32" w:right="54" w:hanging="15"/>
            </w:pPr>
            <w:r>
              <w:rPr>
                <w:spacing w:val="7"/>
              </w:rPr>
              <w:t>《人类辅助生殖技术管理办法</w:t>
            </w:r>
            <w:r>
              <w:rPr>
                <w:rFonts w:ascii="Times New Roman" w:eastAsia="Times New Roman" w:cs="Times New Roman" w:hAnsi="Times New Roman"/>
                <w:spacing w:val="7"/>
              </w:rPr>
              <w:t>(2001)</w:t>
            </w:r>
            <w:r>
              <w:rPr>
                <w:spacing w:val="7"/>
              </w:rPr>
              <w:t>》第四条：卫生部主管</w:t>
            </w:r>
            <w:r>
              <w:rPr>
                <w:spacing w:val="9"/>
              </w:rPr>
              <w:t>全国人类辅助生殖技术应用的监督管理工作</w:t>
            </w:r>
            <w:r>
              <w:rPr>
                <w:spacing w:val="8"/>
              </w:rPr>
              <w:t>。县级以上地</w:t>
            </w:r>
            <w:r>
              <w:rPr>
                <w:spacing w:val="9"/>
              </w:rPr>
              <w:t>方人民政府卫生行政部门负责本行政区域内人</w:t>
            </w:r>
            <w:r>
              <w:rPr>
                <w:spacing w:val="8"/>
              </w:rPr>
              <w:t>类辅助生殖</w:t>
            </w:r>
            <w:r>
              <w:rPr>
                <w:spacing w:val="7"/>
              </w:rPr>
              <w:t>技术的日常监督管理。</w:t>
            </w:r>
          </w:p>
        </w:tc>
        <w:tc>
          <w:tcPr>
            <w:tcW w:w="2731" w:type="dxa"/>
          </w:tcPr>
          <w:p>
            <w:pPr>
              <w:spacing w:line="305" w:lineRule="auto"/>
              <w:rPr>
                <w:rFonts w:ascii="Arial" w:hAnsi="Arial"/>
                <w:sz w:val="21"/>
              </w:rPr>
            </w:pPr>
          </w:p>
          <w:p>
            <w:pPr>
              <w:pStyle w:val="15"/>
              <w:spacing w:before="81"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02"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98"/>
        </w:trPr>
        <w:tc>
          <w:tcPr>
            <w:tcW w:w="2473" w:type="dxa"/>
            <w:vMerge/>
            <w:tcBorders>
              <w:top w:val="nil"/>
            </w:tcBorders>
          </w:tcPr>
          <w:p/>
        </w:tc>
        <w:tc>
          <w:tcPr>
            <w:tcW w:w="941" w:type="dxa"/>
            <w:vMerge/>
            <w:tcBorders>
              <w:top w:val="nil"/>
            </w:tcBorders>
          </w:tcPr>
          <w:p/>
        </w:tc>
        <w:tc>
          <w:tcPr>
            <w:tcW w:w="5212" w:type="dxa"/>
          </w:tcPr>
          <w:p>
            <w:pPr>
              <w:pStyle w:val="15"/>
              <w:spacing w:before="60" w:line="204" w:lineRule="auto"/>
              <w:ind w:left="31" w:right="52" w:hanging="14"/>
            </w:pPr>
            <w:r>
              <w:rPr>
                <w:spacing w:val="7"/>
              </w:rPr>
              <w:t>《人类精子库管理办法</w:t>
            </w:r>
            <w:r>
              <w:rPr>
                <w:rFonts w:ascii="Times New Roman" w:eastAsia="Times New Roman" w:cs="Times New Roman" w:hAnsi="Times New Roman"/>
                <w:spacing w:val="7"/>
              </w:rPr>
              <w:t>(2001)</w:t>
            </w:r>
            <w:r>
              <w:rPr>
                <w:spacing w:val="7"/>
              </w:rPr>
              <w:t>》第四条：卫生部主管全国人</w:t>
            </w:r>
            <w:r>
              <w:rPr>
                <w:spacing w:val="8"/>
              </w:rPr>
              <w:t>类精子库的监督管理工作。县级以上地方人民政府卫</w:t>
            </w:r>
            <w:r>
              <w:rPr>
                <w:spacing w:val="7"/>
              </w:rPr>
              <w:t>生行</w:t>
            </w:r>
            <w:r>
              <w:rPr>
                <w:spacing w:val="8"/>
              </w:rPr>
              <w:t>政部门负责本行政区域内人类精子库的日常监督管理。</w:t>
            </w:r>
          </w:p>
        </w:tc>
        <w:tc>
          <w:tcPr>
            <w:tcW w:w="2731" w:type="dxa"/>
          </w:tcPr>
          <w:p>
            <w:pPr>
              <w:pStyle w:val="15"/>
              <w:spacing w:before="217"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15"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32"/>
        </w:trPr>
        <w:tc>
          <w:tcPr>
            <w:tcW w:w="2473" w:type="dxa"/>
          </w:tcPr>
          <w:p>
            <w:pPr>
              <w:spacing w:line="295" w:lineRule="auto"/>
              <w:rPr>
                <w:rFonts w:ascii="Arial" w:hAnsi="Arial"/>
                <w:sz w:val="21"/>
              </w:rPr>
            </w:pPr>
          </w:p>
          <w:p>
            <w:pPr>
              <w:pStyle w:val="15"/>
              <w:spacing w:before="82" w:line="209" w:lineRule="auto"/>
              <w:ind w:left="38"/>
            </w:pPr>
            <w:r>
              <w:rPr>
                <w:spacing w:val="8"/>
              </w:rPr>
              <w:t>对精神卫生的行政检查</w:t>
            </w:r>
          </w:p>
        </w:tc>
        <w:tc>
          <w:tcPr>
            <w:tcW w:w="941" w:type="dxa"/>
          </w:tcPr>
          <w:p>
            <w:pPr>
              <w:spacing w:line="295"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98" w:line="204" w:lineRule="auto"/>
              <w:ind w:left="32" w:right="53" w:hanging="15"/>
            </w:pPr>
            <w:r>
              <w:rPr>
                <w:spacing w:val="7"/>
              </w:rPr>
              <w:t>《中华人民共和国精神卫生法</w:t>
            </w:r>
            <w:r>
              <w:rPr>
                <w:rFonts w:ascii="Times New Roman" w:eastAsia="Times New Roman" w:cs="Times New Roman" w:hAnsi="Times New Roman"/>
                <w:spacing w:val="7"/>
              </w:rPr>
              <w:t>(2018)</w:t>
            </w:r>
            <w:r>
              <w:rPr>
                <w:spacing w:val="7"/>
              </w:rPr>
              <w:t>》第八条第一款：国务</w:t>
            </w:r>
            <w:r>
              <w:rPr>
                <w:spacing w:val="9"/>
              </w:rPr>
              <w:t>院卫生行政部门主管全国的精神卫生工作。</w:t>
            </w:r>
            <w:r>
              <w:rPr>
                <w:spacing w:val="8"/>
              </w:rPr>
              <w:t>县级以上地方人民政府卫生行政部门主管本行政区域的精神卫生工作。</w:t>
            </w:r>
          </w:p>
        </w:tc>
        <w:tc>
          <w:tcPr>
            <w:tcW w:w="2731" w:type="dxa"/>
          </w:tcPr>
          <w:p>
            <w:pPr>
              <w:pStyle w:val="15"/>
              <w:spacing w:before="249"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50"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939"/>
        </w:trPr>
        <w:tc>
          <w:tcPr>
            <w:tcW w:w="2473" w:type="dxa"/>
            <w:vMerge w:val="restart"/>
            <w:tcBorders>
              <w:bottom w:val="nil"/>
            </w:tcBorders>
          </w:tcPr>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pStyle w:val="15"/>
              <w:spacing w:before="81" w:line="192" w:lineRule="auto"/>
              <w:ind w:left="37" w:right="138"/>
            </w:pPr>
            <w:r>
              <w:rPr>
                <w:spacing w:val="8"/>
              </w:rPr>
              <w:t>对与人体健康有关的病原微生物实验室及其实验活动的生物安全的行政检</w:t>
            </w:r>
            <w:r>
              <w:rPr>
                <w:spacing w:val="3"/>
              </w:rPr>
              <w:t>查，以及对人间传染的病</w:t>
            </w:r>
            <w:r>
              <w:rPr>
                <w:spacing w:val="8"/>
              </w:rPr>
              <w:t>原微生物菌（毒）种、样</w:t>
            </w:r>
            <w:r>
              <w:rPr>
                <w:spacing w:val="9"/>
              </w:rPr>
              <w:t>本的采集、保藏（存储）</w:t>
            </w:r>
          </w:p>
          <w:p>
            <w:pPr>
              <w:pStyle w:val="15"/>
              <w:spacing w:before="1" w:line="202" w:lineRule="auto"/>
              <w:ind w:left="40" w:right="142" w:firstLine="17"/>
            </w:pPr>
            <w:r>
              <w:rPr>
                <w:spacing w:val="4"/>
              </w:rPr>
              <w:t>、提供、携带、运输、使</w:t>
            </w:r>
            <w:r>
              <w:rPr>
                <w:spacing w:val="8"/>
              </w:rPr>
              <w:t>用的行政检查</w:t>
            </w:r>
          </w:p>
        </w:tc>
        <w:tc>
          <w:tcPr>
            <w:tcW w:w="941" w:type="dxa"/>
            <w:vMerge w:val="restart"/>
            <w:tcBorders>
              <w:bottom w:val="nil"/>
            </w:tcBorders>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115" w:line="197" w:lineRule="auto"/>
              <w:ind w:left="31" w:right="94" w:hanging="14"/>
              <w:jc w:val="both"/>
            </w:pPr>
            <w:r>
              <w:rPr>
                <w:spacing w:val="7"/>
              </w:rPr>
              <w:t>《中华人民共和国生物安全法</w:t>
            </w:r>
            <w:r>
              <w:rPr>
                <w:rFonts w:ascii="Times New Roman" w:eastAsia="Times New Roman" w:cs="Times New Roman" w:hAnsi="Times New Roman"/>
                <w:spacing w:val="7"/>
              </w:rPr>
              <w:t>(2024)</w:t>
            </w:r>
            <w:r>
              <w:rPr>
                <w:spacing w:val="7"/>
              </w:rPr>
              <w:t>》第三十三条第二款：</w:t>
            </w:r>
            <w:r>
              <w:rPr>
                <w:spacing w:val="9"/>
              </w:rPr>
              <w:t>县级以上人民政府卫生健康主管部门应当加强对</w:t>
            </w:r>
            <w:r>
              <w:rPr>
                <w:spacing w:val="8"/>
              </w:rPr>
              <w:t>医疗机构</w:t>
            </w:r>
            <w:r>
              <w:rPr>
                <w:spacing w:val="7"/>
              </w:rPr>
              <w:t>合理用药的指导和监督，采取措施防止抗微生物药物的不</w:t>
            </w:r>
            <w:r>
              <w:rPr>
                <w:spacing w:val="9"/>
              </w:rPr>
              <w:t>合理使用。县级以上人民政府农业农村、林业</w:t>
            </w:r>
            <w:r>
              <w:rPr>
                <w:spacing w:val="8"/>
              </w:rPr>
              <w:t>草原主管部</w:t>
            </w:r>
            <w:r>
              <w:rPr>
                <w:spacing w:val="7"/>
              </w:rPr>
              <w:t>门应当加强对农业生产中合理用药的指导和监督，采取措施防止抗微生物药物的不合理使用，降低在农业生产环境</w:t>
            </w:r>
            <w:r>
              <w:rPr>
                <w:spacing w:val="6"/>
              </w:rPr>
              <w:t>中的残留。</w:t>
            </w:r>
          </w:p>
        </w:tc>
        <w:tc>
          <w:tcPr>
            <w:tcW w:w="2731" w:type="dxa"/>
          </w:tcPr>
          <w:p>
            <w:pPr>
              <w:spacing w:line="350" w:lineRule="auto"/>
              <w:rPr>
                <w:rFonts w:ascii="Arial" w:hAnsi="Arial"/>
                <w:sz w:val="21"/>
              </w:rPr>
            </w:pPr>
          </w:p>
          <w:p>
            <w:pPr>
              <w:spacing w:line="350"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50" w:lineRule="auto"/>
              <w:rPr>
                <w:rFonts w:ascii="Arial" w:hAnsi="Arial"/>
                <w:sz w:val="21"/>
              </w:rPr>
            </w:pPr>
          </w:p>
          <w:p>
            <w:pPr>
              <w:spacing w:line="350"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219"/>
        </w:trPr>
        <w:tc>
          <w:tcPr>
            <w:tcW w:w="2473" w:type="dxa"/>
            <w:vMerge/>
            <w:tcBorders>
              <w:top w:val="nil"/>
              <w:bottom w:val="nil"/>
            </w:tcBorders>
          </w:tcPr>
          <w:p/>
        </w:tc>
        <w:tc>
          <w:tcPr>
            <w:tcW w:w="941" w:type="dxa"/>
            <w:vMerge/>
            <w:tcBorders>
              <w:top w:val="nil"/>
              <w:bottom w:val="nil"/>
            </w:tcBorders>
          </w:tcPr>
          <w:p/>
        </w:tc>
        <w:tc>
          <w:tcPr>
            <w:tcW w:w="5212" w:type="dxa"/>
          </w:tcPr>
          <w:p>
            <w:pPr>
              <w:pStyle w:val="15"/>
              <w:spacing w:before="99" w:line="202" w:lineRule="auto"/>
              <w:ind w:left="31" w:right="94" w:hanging="14"/>
              <w:jc w:val="both"/>
            </w:pPr>
            <w:r>
              <w:rPr>
                <w:spacing w:val="7"/>
              </w:rPr>
              <w:t>《中华人民共和国生物安全法</w:t>
            </w:r>
            <w:r>
              <w:rPr>
                <w:rFonts w:ascii="Times New Roman" w:eastAsia="Times New Roman" w:cs="Times New Roman" w:hAnsi="Times New Roman"/>
                <w:spacing w:val="7"/>
              </w:rPr>
              <w:t>(2024)</w:t>
            </w:r>
            <w:r>
              <w:rPr>
                <w:spacing w:val="7"/>
              </w:rPr>
              <w:t>》第二十五条第一款：</w:t>
            </w:r>
            <w:r>
              <w:rPr>
                <w:spacing w:val="9"/>
              </w:rPr>
              <w:t>县级以上人民政府有关部门应当依法开展生物安</w:t>
            </w:r>
            <w:r>
              <w:rPr>
                <w:spacing w:val="8"/>
              </w:rPr>
              <w:t>全监督检</w:t>
            </w:r>
            <w:r>
              <w:rPr>
                <w:spacing w:val="4"/>
              </w:rPr>
              <w:t>查工作，被检查单位和个人应当配合，如实说明情况，提</w:t>
            </w:r>
            <w:r>
              <w:rPr>
                <w:spacing w:val="3"/>
              </w:rPr>
              <w:t>供资料，不得拒绝、阻挠。</w:t>
            </w:r>
          </w:p>
        </w:tc>
        <w:tc>
          <w:tcPr>
            <w:tcW w:w="2731" w:type="dxa"/>
          </w:tcPr>
          <w:p>
            <w:pPr>
              <w:spacing w:line="300"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00"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96"/>
        </w:trPr>
        <w:tc>
          <w:tcPr>
            <w:tcW w:w="2473" w:type="dxa"/>
            <w:vMerge/>
            <w:tcBorders>
              <w:top w:val="nil"/>
              <w:bottom w:val="nil"/>
            </w:tcBorders>
          </w:tcPr>
          <w:p/>
        </w:tc>
        <w:tc>
          <w:tcPr>
            <w:tcW w:w="941" w:type="dxa"/>
            <w:vMerge/>
            <w:tcBorders>
              <w:top w:val="nil"/>
              <w:bottom w:val="nil"/>
            </w:tcBorders>
          </w:tcPr>
          <w:p/>
        </w:tc>
        <w:tc>
          <w:tcPr>
            <w:tcW w:w="5212" w:type="dxa"/>
          </w:tcPr>
          <w:p>
            <w:pPr>
              <w:pStyle w:val="15"/>
              <w:spacing w:before="116" w:line="204" w:lineRule="auto"/>
              <w:ind w:left="34" w:right="54" w:hanging="17"/>
            </w:pPr>
            <w:r>
              <w:rPr>
                <w:spacing w:val="8"/>
              </w:rPr>
              <w:t>《病原微生物实验室生物安全管理条例</w:t>
            </w:r>
            <w:r>
              <w:rPr>
                <w:rFonts w:ascii="Times New Roman" w:eastAsia="Times New Roman" w:cs="Times New Roman" w:hAnsi="Times New Roman"/>
                <w:spacing w:val="8"/>
              </w:rPr>
              <w:t>(2024)</w:t>
            </w:r>
            <w:r>
              <w:rPr>
                <w:spacing w:val="8"/>
              </w:rPr>
              <w:t>》第三条第四</w:t>
            </w:r>
            <w:r>
              <w:rPr>
                <w:spacing w:val="7"/>
              </w:rPr>
              <w:t>款：县级以上地方人民政府及其有关部门在各自职责范围</w:t>
            </w:r>
            <w:r>
              <w:rPr>
                <w:spacing w:val="8"/>
              </w:rPr>
              <w:t>内负责实验室及其实验活动的生物安全管理工作。</w:t>
            </w:r>
          </w:p>
        </w:tc>
        <w:tc>
          <w:tcPr>
            <w:tcW w:w="2731" w:type="dxa"/>
          </w:tcPr>
          <w:p>
            <w:pPr>
              <w:pStyle w:val="15"/>
              <w:spacing w:before="270"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68"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994"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1091"/>
        </w:trPr>
        <w:tc>
          <w:tcPr>
            <w:tcW w:w="2381" w:type="dxa"/>
            <w:tcBorders>
              <w:top w:val="nil"/>
            </w:tcBorders>
          </w:tcPr>
          <w:p>
            <w:pPr>
              <w:rPr>
                <w:rFonts w:ascii="Arial" w:hAnsi="Arial"/>
                <w:sz w:val="21"/>
              </w:rPr>
            </w:pPr>
          </w:p>
        </w:tc>
        <w:tc>
          <w:tcPr>
            <w:tcW w:w="1033" w:type="dxa"/>
            <w:tcBorders>
              <w:top w:val="nil"/>
            </w:tcBorders>
          </w:tcPr>
          <w:p>
            <w:pPr>
              <w:rPr>
                <w:rFonts w:ascii="Arial" w:hAnsi="Arial"/>
                <w:sz w:val="21"/>
              </w:rPr>
            </w:pPr>
          </w:p>
        </w:tc>
        <w:tc>
          <w:tcPr>
            <w:tcW w:w="5212" w:type="dxa"/>
          </w:tcPr>
          <w:p>
            <w:pPr>
              <w:pStyle w:val="15"/>
              <w:spacing w:before="143" w:line="202" w:lineRule="auto"/>
              <w:ind w:left="31" w:right="54" w:hanging="14"/>
            </w:pPr>
            <w:r>
              <w:rPr>
                <w:spacing w:val="8"/>
              </w:rPr>
              <w:t>《病原微生物实验室生物安全管理条例</w:t>
            </w:r>
            <w:r>
              <w:rPr>
                <w:rFonts w:ascii="Times New Roman" w:eastAsia="Times New Roman" w:cs="Times New Roman" w:hAnsi="Times New Roman"/>
                <w:spacing w:val="8"/>
              </w:rPr>
              <w:t>(2024)</w:t>
            </w:r>
            <w:r>
              <w:rPr>
                <w:spacing w:val="8"/>
              </w:rPr>
              <w:t>》第四十九条</w:t>
            </w:r>
            <w:r>
              <w:rPr>
                <w:spacing w:val="6"/>
              </w:rPr>
              <w:t>第一款：县级以上地方人民政府卫生主管部门、兽医主管</w:t>
            </w:r>
          </w:p>
          <w:p>
            <w:pPr>
              <w:pStyle w:val="15"/>
              <w:spacing w:before="1" w:line="206" w:lineRule="auto"/>
              <w:ind w:left="33"/>
            </w:pPr>
            <w:r>
              <w:rPr>
                <w:spacing w:val="5"/>
              </w:rPr>
              <w:t>部门依照各自分工，履行下列职责：</w:t>
            </w:r>
          </w:p>
        </w:tc>
        <w:tc>
          <w:tcPr>
            <w:tcW w:w="2731" w:type="dxa"/>
          </w:tcPr>
          <w:p>
            <w:pPr>
              <w:pStyle w:val="15"/>
              <w:spacing w:before="299"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97"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414"/>
        </w:trPr>
        <w:tc>
          <w:tcPr>
            <w:tcW w:w="2381" w:type="dxa"/>
            <w:vMerge w:val="restart"/>
            <w:tcBorders>
              <w:bottom w:val="nil"/>
            </w:tcBorders>
          </w:tcPr>
          <w:p>
            <w:pPr>
              <w:pStyle w:val="15"/>
              <w:spacing w:before="194" w:line="194" w:lineRule="auto"/>
              <w:ind w:left="31" w:right="142" w:firstLine="7"/>
            </w:pPr>
            <w:r>
              <w:rPr>
                <w:spacing w:val="8"/>
              </w:rPr>
              <w:t>对医务人员的行政检查</w:t>
            </w:r>
            <w:r>
              <w:rPr>
                <w:spacing w:val="9"/>
              </w:rPr>
              <w:t>（包含非医师行医、外国</w:t>
            </w:r>
            <w:r>
              <w:rPr>
                <w:spacing w:val="7"/>
              </w:rPr>
              <w:t>医师、港澳台医师、乡村医生、护士管理、卫生专</w:t>
            </w:r>
            <w:r>
              <w:rPr>
                <w:spacing w:val="9"/>
              </w:rPr>
              <w:t>业技术人员的行政检查</w:t>
            </w:r>
            <w:r>
              <w:rPr>
                <w:spacing w:val="13"/>
              </w:rPr>
              <w:t>等）</w:t>
            </w:r>
          </w:p>
        </w:tc>
        <w:tc>
          <w:tcPr>
            <w:tcW w:w="1033" w:type="dxa"/>
            <w:vMerge w:val="restart"/>
            <w:tcBorders>
              <w:bottom w:val="nil"/>
            </w:tcBorders>
          </w:tcPr>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4" w:line="194" w:lineRule="auto"/>
              <w:ind w:left="33" w:right="54" w:hanging="16"/>
            </w:pPr>
            <w:r>
              <mc:AlternateContent>
                <mc:Choice Requires="wps">
                  <w:drawing>
                    <wp:anchor distT="0" distB="0" distL="114300" distR="114300" simplePos="0" relativeHeight="23" behindDoc="0" locked="0" layoutInCell="1" hidden="0" allowOverlap="1">
                      <wp:simplePos x="0" y="0"/>
                      <wp:positionH relativeFrom="page">
                        <wp:posOffset>15240</wp:posOffset>
                      </wp:positionH>
                      <wp:positionV relativeFrom="page">
                        <wp:posOffset>668655</wp:posOffset>
                      </wp:positionV>
                      <wp:extent cx="527050" cy="206374"/>
                      <wp:wrapNone/>
                      <wp:docPr id="1027" name="_x0000_s1027"/>
                      <wp:cNvGraphicFramePr>
                        <a:graphicFrameLocks noChangeAspect="0"/>
                      </wp:cNvGraphicFramePr>
                      <a:graphic>
                        <a:graphicData uri="http://schemas.microsoft.com/office/word/2010/wordprocessingShape">
                          <wps:wsp>
                            <wps:cNvSpPr/>
                            <wps:spPr>
                              <a:xfrm rot="0">
                                <a:off x="0" y="0"/>
                                <a:ext cx="527050" cy="206374"/>
                              </a:xfrm>
                              <a:prstGeom prst="rect"/>
                              <a:noFill/>
                              <a:ln w="9525" cmpd="sng" cap="flat">
                                <a:noFill/>
                                <a:prstDash val="solid"/>
                                <a:miter/>
                              </a:ln>
                            </wps:spPr>
                            <wps:txbx id="3">
                              <w:txbxContent>
                                <w:p>
                                  <w:pPr>
                                    <w:pStyle w:val="15"/>
                                    <w:spacing w:before="20" w:line="209" w:lineRule="auto"/>
                                    <w:ind w:left="20"/>
                                  </w:pPr>
                                  <w:r>
                                    <w:rPr>
                                      <w:spacing w:val="7"/>
                                    </w:rPr>
                                    <w:t>管理工作</w:t>
                                  </w:r>
                                </w:p>
                              </w:txbxContent>
                            </wps:txbx>
                            <wps:bodyPr vert="horz" wrap="square" lIns="0" tIns="0" rIns="0" bIns="0" anchor="t" anchorCtr="0" upright="1">
                              <a:noAutofit/>
                            </wps:bodyPr>
                          </wps:wsp>
                        </a:graphicData>
                      </a:graphic>
                    </wp:anchor>
                  </w:drawing>
                </mc:Choice>
                <mc:Fallback>
                  <w:pict>
                    <v:shape type="#_x0000_t202" id="_x0000_s1027" o:spid="_x0000_s4" filled="f" stroked="f" style="position:absolute;margin-left:1.2pt;margin-top:52.65pt;width:41.5pt;height:16.249998pt;z-index:23;mso-position-horizontal:absolute;mso-position-horizontal-relative:page;mso-position-vertical:absolute;mso-position-vertical-relative:page;mso-wrap-style:square;">
                      <v:stroke color="#000000"/>
                      <v:textbox id="849" inset="0mm,0mm,0mm,0mm" o:insetmode="custom" style="layout-flow:horizontal;v-text-anchor:top;">
                        <w:txbxContent>
                          <w:p>
                            <w:pPr>
                              <w:pStyle w:val="15"/>
                              <w:spacing w:before="20" w:line="209" w:lineRule="auto"/>
                              <w:ind w:left="20"/>
                            </w:pPr>
                            <w:r>
                              <w:rPr>
                                <w:spacing w:val="7"/>
                              </w:rPr>
                              <w:t>管理工作</w:t>
                            </w:r>
                          </w:p>
                        </w:txbxContent>
                      </v:textbox>
                    </v:shape>
                  </w:pict>
                </mc:Fallback>
              </mc:AlternateContent>
            </w:r>
            <w:r>
              <w:rPr>
                <w:spacing w:val="7"/>
              </w:rPr>
              <w:t>《中华人民共和国医师法</w:t>
            </w:r>
            <w:r>
              <w:rPr>
                <w:rFonts w:ascii="Times New Roman" w:eastAsia="Times New Roman" w:cs="Times New Roman" w:hAnsi="Times New Roman"/>
                <w:spacing w:val="7"/>
              </w:rPr>
              <w:t>(2021)</w:t>
            </w:r>
            <w:r>
              <w:rPr>
                <w:spacing w:val="7"/>
              </w:rPr>
              <w:t>》第四条第二款：县级以上</w:t>
            </w:r>
            <w:r>
              <w:rPr>
                <w:spacing w:val="9"/>
              </w:rPr>
              <w:t>地方人民政府卫生健康主管部门负责本行政</w:t>
            </w:r>
            <w:r>
              <w:rPr>
                <w:spacing w:val="8"/>
              </w:rPr>
              <w:t>区域内的医师管理工作。县级以上地方人民政府教育、人力资源社会保</w:t>
            </w:r>
            <w:r>
              <w:rPr>
                <w:spacing w:val="9"/>
              </w:rPr>
              <w:t>障、中医药等有关部门在各自职责范围内负</w:t>
            </w:r>
            <w:r>
              <w:rPr>
                <w:spacing w:val="8"/>
              </w:rPr>
              <w:t>责有关的医师</w:t>
            </w:r>
          </w:p>
        </w:tc>
        <w:tc>
          <w:tcPr>
            <w:tcW w:w="2731" w:type="dxa"/>
          </w:tcPr>
          <w:p>
            <w:pPr>
              <w:spacing w:line="290" w:lineRule="auto"/>
              <w:rPr>
                <w:rFonts w:ascii="Arial" w:hAnsi="Arial"/>
                <w:sz w:val="21"/>
              </w:rPr>
            </w:pPr>
          </w:p>
          <w:p>
            <w:pPr>
              <w:pStyle w:val="15"/>
              <w:spacing w:before="82"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90"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33"/>
        </w:trPr>
        <w:tc>
          <w:tcPr>
            <w:tcW w:w="2381" w:type="dxa"/>
            <w:vMerge/>
            <w:tcBorders>
              <w:top w:val="nil"/>
            </w:tcBorders>
          </w:tcPr>
          <w:p/>
        </w:tc>
        <w:tc>
          <w:tcPr>
            <w:tcW w:w="1033" w:type="dxa"/>
            <w:vMerge/>
            <w:tcBorders>
              <w:top w:val="nil"/>
            </w:tcBorders>
          </w:tcPr>
          <w:p/>
        </w:tc>
        <w:tc>
          <w:tcPr>
            <w:tcW w:w="5212" w:type="dxa"/>
          </w:tcPr>
          <w:p>
            <w:pPr>
              <w:pStyle w:val="15"/>
              <w:spacing w:line="38" w:lineRule="exact"/>
              <w:ind w:left="846"/>
              <w:rPr>
                <w:sz w:val="6"/>
                <w:szCs w:val="6"/>
              </w:rPr>
            </w:pPr>
            <w:r>
              <w:rPr>
                <w:spacing w:val="8"/>
                <w:w w:val="126"/>
                <w:position w:val="1"/>
                <w:sz w:val="6"/>
                <w:szCs w:val="6"/>
              </w:rPr>
              <w:t>。</w:t>
            </w:r>
          </w:p>
          <w:p>
            <w:pPr>
              <w:pStyle w:val="15"/>
              <w:spacing w:before="38" w:line="209" w:lineRule="auto"/>
              <w:ind w:left="32" w:right="201" w:hanging="15"/>
            </w:pPr>
            <w:r>
              <w:rPr>
                <w:spacing w:val="7"/>
              </w:rPr>
              <w:t>《护士条例</w:t>
            </w:r>
            <w:r>
              <w:rPr>
                <w:rFonts w:ascii="Times New Roman" w:eastAsia="Times New Roman" w:cs="Times New Roman" w:hAnsi="Times New Roman"/>
                <w:spacing w:val="7"/>
              </w:rPr>
              <w:t>(2020)</w:t>
            </w:r>
            <w:r>
              <w:rPr>
                <w:spacing w:val="7"/>
              </w:rPr>
              <w:t>》第五条第二款：县级以上地方人民政</w:t>
            </w:r>
            <w:r>
              <w:rPr>
                <w:spacing w:val="8"/>
              </w:rPr>
              <w:t>府卫生主管部门负责本行政区域的护士监督管理工作。</w:t>
            </w:r>
          </w:p>
        </w:tc>
        <w:tc>
          <w:tcPr>
            <w:tcW w:w="2731" w:type="dxa"/>
          </w:tcPr>
          <w:p>
            <w:pPr>
              <w:pStyle w:val="15"/>
              <w:spacing w:before="101"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99"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513"/>
        </w:trPr>
        <w:tc>
          <w:tcPr>
            <w:tcW w:w="2381" w:type="dxa"/>
            <w:vMerge w:val="restart"/>
            <w:tcBorders>
              <w:bottom w:val="nil"/>
            </w:tcBorders>
          </w:tcPr>
          <w:p>
            <w:pPr>
              <w:spacing w:line="312" w:lineRule="auto"/>
              <w:rPr>
                <w:rFonts w:ascii="Arial" w:hAnsi="Arial"/>
                <w:sz w:val="21"/>
              </w:rPr>
            </w:pPr>
          </w:p>
          <w:p>
            <w:pPr>
              <w:spacing w:line="312" w:lineRule="auto"/>
              <w:rPr>
                <w:rFonts w:ascii="Arial" w:hAnsi="Arial"/>
                <w:sz w:val="21"/>
              </w:rPr>
            </w:pPr>
          </w:p>
          <w:p>
            <w:pPr>
              <w:spacing w:line="312" w:lineRule="auto"/>
              <w:rPr>
                <w:rFonts w:ascii="Arial" w:hAnsi="Arial"/>
                <w:sz w:val="21"/>
              </w:rPr>
            </w:pPr>
          </w:p>
          <w:p>
            <w:pPr>
              <w:pStyle w:val="15"/>
              <w:spacing w:before="81" w:line="194" w:lineRule="auto"/>
              <w:ind w:left="37" w:right="141"/>
              <w:jc w:val="both"/>
            </w:pPr>
            <w:r>
              <w:rPr>
                <w:spacing w:val="8"/>
              </w:rPr>
              <w:t>对医疗机构资质的行政检查（包含执业许可证、诊所备案凭证、医疗机构诊</w:t>
            </w:r>
            <w:r>
              <w:rPr>
                <w:spacing w:val="9"/>
              </w:rPr>
              <w:t>疗活动的行政检查等）</w:t>
            </w:r>
          </w:p>
        </w:tc>
        <w:tc>
          <w:tcPr>
            <w:tcW w:w="1033" w:type="dxa"/>
            <w:vMerge w:val="restart"/>
            <w:tcBorders>
              <w:bottom w:val="nil"/>
            </w:tcBorders>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61" w:line="199" w:lineRule="auto"/>
              <w:ind w:left="33" w:right="53" w:hanging="16"/>
            </w:pPr>
            <w:r>
              <w:rPr>
                <w:spacing w:val="8"/>
              </w:rPr>
              <w:t>《中华人民共和国基本医疗卫生与健康促进法</w:t>
            </w:r>
            <w:r>
              <w:rPr>
                <w:rFonts w:ascii="Times New Roman" w:eastAsia="Times New Roman" w:cs="Times New Roman" w:hAnsi="Times New Roman"/>
                <w:spacing w:val="8"/>
              </w:rPr>
              <w:t>(2020)</w:t>
            </w:r>
            <w:r>
              <w:rPr>
                <w:spacing w:val="8"/>
              </w:rPr>
              <w:t>》第七</w:t>
            </w:r>
            <w:r>
              <w:rPr>
                <w:spacing w:val="7"/>
              </w:rPr>
              <w:t>条第三款：县级以上地方人民政府卫生健康主管部门负责</w:t>
            </w:r>
            <w:r>
              <w:rPr>
                <w:spacing w:val="8"/>
              </w:rPr>
              <w:t>统筹协调本行政区域医疗卫生与健康促进工作。县级以上</w:t>
            </w:r>
            <w:r>
              <w:rPr>
                <w:spacing w:val="9"/>
              </w:rPr>
              <w:t>地方人民政府其他有关部门在各自职责范围</w:t>
            </w:r>
            <w:r>
              <w:rPr>
                <w:spacing w:val="8"/>
              </w:rPr>
              <w:t>内负责有关的</w:t>
            </w:r>
            <w:r>
              <w:rPr>
                <w:spacing w:val="7"/>
              </w:rPr>
              <w:t>医疗卫生与健康促进工作。</w:t>
            </w:r>
          </w:p>
        </w:tc>
        <w:tc>
          <w:tcPr>
            <w:tcW w:w="2731" w:type="dxa"/>
          </w:tcPr>
          <w:p>
            <w:pPr>
              <w:spacing w:line="394"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94"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760"/>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2" w:line="175" w:lineRule="auto"/>
              <w:ind w:left="32" w:right="54" w:hanging="15"/>
            </w:pPr>
            <w:r>
              <w:rPr>
                <w:spacing w:val="7"/>
              </w:rPr>
              <w:t>《医疗机构管理条例</w:t>
            </w:r>
            <w:r>
              <w:rPr>
                <w:rFonts w:ascii="Times New Roman" w:eastAsia="Times New Roman" w:cs="Times New Roman" w:hAnsi="Times New Roman"/>
                <w:spacing w:val="7"/>
              </w:rPr>
              <w:t>(2022)</w:t>
            </w:r>
            <w:r>
              <w:rPr>
                <w:spacing w:val="7"/>
              </w:rPr>
              <w:t>》第五条第二款：县级以上地方</w:t>
            </w:r>
            <w:r>
              <w:rPr>
                <w:spacing w:val="9"/>
              </w:rPr>
              <w:t>人民政府卫生行政部门负责本行政区域内医疗</w:t>
            </w:r>
            <w:r>
              <w:rPr>
                <w:spacing w:val="8"/>
              </w:rPr>
              <w:t>机构的监督</w:t>
            </w:r>
            <w:r>
              <w:rPr>
                <w:spacing w:val="6"/>
              </w:rPr>
              <w:t>管理工作。</w:t>
            </w:r>
          </w:p>
        </w:tc>
        <w:tc>
          <w:tcPr>
            <w:tcW w:w="2731" w:type="dxa"/>
          </w:tcPr>
          <w:p>
            <w:pPr>
              <w:pStyle w:val="15"/>
              <w:spacing w:before="135"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33"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48"/>
        </w:trPr>
        <w:tc>
          <w:tcPr>
            <w:tcW w:w="2381" w:type="dxa"/>
            <w:vMerge/>
            <w:tcBorders>
              <w:top w:val="nil"/>
            </w:tcBorders>
          </w:tcPr>
          <w:p/>
        </w:tc>
        <w:tc>
          <w:tcPr>
            <w:tcW w:w="1033" w:type="dxa"/>
            <w:vMerge/>
            <w:tcBorders>
              <w:top w:val="nil"/>
            </w:tcBorders>
          </w:tcPr>
          <w:p/>
        </w:tc>
        <w:tc>
          <w:tcPr>
            <w:tcW w:w="5212" w:type="dxa"/>
          </w:tcPr>
          <w:p>
            <w:pPr>
              <w:pStyle w:val="15"/>
              <w:spacing w:before="43" w:line="194" w:lineRule="auto"/>
              <w:ind w:left="32" w:right="192" w:hanging="15"/>
              <w:jc w:val="both"/>
            </w:pPr>
            <w:r>
              <w:rPr>
                <w:spacing w:val="8"/>
              </w:rPr>
              <w:t>《院前医疗急救管理办法</w:t>
            </w:r>
            <w:r>
              <w:rPr>
                <w:rFonts w:ascii="Times New Roman" w:eastAsia="Times New Roman" w:cs="Times New Roman" w:hAnsi="Times New Roman"/>
                <w:spacing w:val="8"/>
              </w:rPr>
              <w:t>(2014)</w:t>
            </w:r>
            <w:r>
              <w:rPr>
                <w:spacing w:val="8"/>
              </w:rPr>
              <w:t>》第四条第二款</w:t>
            </w:r>
            <w:r>
              <w:rPr>
                <w:rFonts w:ascii="Times New Roman" w:eastAsia="Times New Roman" w:cs="Times New Roman" w:hAnsi="Times New Roman"/>
                <w:spacing w:val="8"/>
              </w:rPr>
              <w:t>;</w:t>
            </w:r>
            <w:r>
              <w:rPr>
                <w:spacing w:val="8"/>
              </w:rPr>
              <w:t>县级以上</w:t>
            </w:r>
            <w:r>
              <w:rPr>
                <w:spacing w:val="9"/>
              </w:rPr>
              <w:t>地方卫生计生行政部门负责规划和实施本辖区</w:t>
            </w:r>
            <w:r>
              <w:rPr>
                <w:spacing w:val="8"/>
              </w:rPr>
              <w:t>院前医疗急</w:t>
            </w:r>
            <w:r>
              <w:rPr>
                <w:spacing w:val="6"/>
              </w:rPr>
              <w:t>救体系建设，监督管理本辖区院前医疗急救工作。</w:t>
            </w:r>
          </w:p>
        </w:tc>
        <w:tc>
          <w:tcPr>
            <w:tcW w:w="2731" w:type="dxa"/>
          </w:tcPr>
          <w:p>
            <w:pPr>
              <w:pStyle w:val="15"/>
              <w:spacing w:before="194"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9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730"/>
        </w:trPr>
        <w:tc>
          <w:tcPr>
            <w:tcW w:w="2381" w:type="dxa"/>
            <w:vMerge w:val="restart"/>
            <w:tcBorders>
              <w:bottom w:val="nil"/>
            </w:tcBorders>
          </w:tcPr>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5"/>
              <w:spacing w:before="81" w:line="197" w:lineRule="auto"/>
              <w:ind w:left="31" w:right="141" w:firstLine="7"/>
              <w:jc w:val="both"/>
            </w:pPr>
            <w:r>
              <w:rPr>
                <w:spacing w:val="8"/>
              </w:rPr>
              <w:t>对采供血机构的行政检查</w:t>
            </w:r>
            <w:r>
              <w:rPr>
                <w:spacing w:val="9"/>
              </w:rPr>
              <w:t>（包含特殊血站和单采血浆站、血液制品的行政检</w:t>
            </w:r>
            <w:r>
              <w:rPr>
                <w:spacing w:val="11"/>
              </w:rPr>
              <w:t>查等）</w:t>
            </w:r>
          </w:p>
        </w:tc>
        <w:tc>
          <w:tcPr>
            <w:tcW w:w="1033" w:type="dxa"/>
            <w:vMerge w:val="restart"/>
            <w:tcBorders>
              <w:bottom w:val="nil"/>
            </w:tcBorders>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spacing w:line="262"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113" w:line="209" w:lineRule="auto"/>
              <w:ind w:left="32" w:right="54" w:hanging="15"/>
            </w:pPr>
            <w:r>
              <w:rPr>
                <w:spacing w:val="7"/>
              </w:rPr>
              <w:t>《中华人民共和国献血法</w:t>
            </w:r>
            <w:r>
              <w:rPr>
                <w:rFonts w:ascii="Times New Roman" w:eastAsia="Times New Roman" w:cs="Times New Roman" w:hAnsi="Times New Roman"/>
                <w:spacing w:val="7"/>
              </w:rPr>
              <w:t>(1998)</w:t>
            </w:r>
            <w:r>
              <w:rPr>
                <w:spacing w:val="7"/>
              </w:rPr>
              <w:t>》第四条第一款；县级以上</w:t>
            </w:r>
            <w:r>
              <w:rPr>
                <w:spacing w:val="8"/>
              </w:rPr>
              <w:t>各级人民政府卫生行政部门监督管理献血工作。</w:t>
            </w:r>
          </w:p>
        </w:tc>
        <w:tc>
          <w:tcPr>
            <w:tcW w:w="2731" w:type="dxa"/>
          </w:tcPr>
          <w:p>
            <w:pPr>
              <w:pStyle w:val="15"/>
              <w:spacing w:before="136"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37"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43"/>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92" w:line="199" w:lineRule="auto"/>
              <w:ind w:left="33" w:right="53" w:hanging="16"/>
            </w:pPr>
            <w:r>
              <w:rPr>
                <w:spacing w:val="8"/>
              </w:rPr>
              <w:t>《河南省实施《中华人民共和国献血法》办法</w:t>
            </w:r>
            <w:r>
              <w:rPr>
                <w:rFonts w:ascii="Times New Roman" w:eastAsia="Times New Roman" w:cs="Times New Roman" w:hAnsi="Times New Roman"/>
                <w:spacing w:val="8"/>
              </w:rPr>
              <w:t>(1999)</w:t>
            </w:r>
            <w:r>
              <w:rPr>
                <w:spacing w:val="8"/>
              </w:rPr>
              <w:t>》第五</w:t>
            </w:r>
            <w:r>
              <w:rPr>
                <w:spacing w:val="7"/>
              </w:rPr>
              <w:t>条第一款：县级以上人民政府卫生行政部门是献血工作的</w:t>
            </w:r>
          </w:p>
          <w:p>
            <w:pPr>
              <w:pStyle w:val="15"/>
              <w:spacing w:before="1" w:line="206" w:lineRule="auto"/>
              <w:ind w:left="32"/>
            </w:pPr>
            <w:r>
              <w:rPr>
                <w:spacing w:val="5"/>
              </w:rPr>
              <w:t>监督管理部门，其主要职责是：</w:t>
            </w:r>
          </w:p>
        </w:tc>
        <w:tc>
          <w:tcPr>
            <w:tcW w:w="2731" w:type="dxa"/>
          </w:tcPr>
          <w:p>
            <w:pPr>
              <w:pStyle w:val="15"/>
              <w:spacing w:before="243"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44"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297"/>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101" w:line="202" w:lineRule="auto"/>
              <w:ind w:left="32" w:right="54" w:hanging="15"/>
            </w:pPr>
            <w:r>
              <w:rPr>
                <w:spacing w:val="7"/>
              </w:rPr>
              <w:t>《血液制品管理条例</w:t>
            </w:r>
            <w:r>
              <w:rPr>
                <w:rFonts w:ascii="Times New Roman" w:eastAsia="Times New Roman" w:cs="Times New Roman" w:hAnsi="Times New Roman"/>
                <w:spacing w:val="7"/>
              </w:rPr>
              <w:t>(2016)</w:t>
            </w:r>
            <w:r>
              <w:rPr>
                <w:spacing w:val="7"/>
              </w:rPr>
              <w:t>》第三条第二款：县级以上地方</w:t>
            </w:r>
            <w:r>
              <w:rPr>
                <w:spacing w:val="9"/>
              </w:rPr>
              <w:t>各级人民政府卫生行政部门对本行政区域内的</w:t>
            </w:r>
            <w:r>
              <w:rPr>
                <w:spacing w:val="8"/>
              </w:rPr>
              <w:t>原料血浆的</w:t>
            </w:r>
            <w:r>
              <w:rPr>
                <w:spacing w:val="6"/>
              </w:rPr>
              <w:t>采集、供应和血液制品的生产、经营活动，依照本条例第</w:t>
            </w:r>
            <w:r>
              <w:rPr>
                <w:spacing w:val="8"/>
              </w:rPr>
              <w:t>三十条规定的职责实施监督管理。</w:t>
            </w:r>
          </w:p>
        </w:tc>
        <w:tc>
          <w:tcPr>
            <w:tcW w:w="2731" w:type="dxa"/>
          </w:tcPr>
          <w:p>
            <w:pPr>
              <w:spacing w:line="302" w:lineRule="auto"/>
              <w:rPr>
                <w:rFonts w:ascii="Arial" w:hAnsi="Arial"/>
                <w:sz w:val="21"/>
              </w:rPr>
            </w:pPr>
          </w:p>
          <w:p>
            <w:pPr>
              <w:pStyle w:val="15"/>
              <w:spacing w:before="82"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00"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61"/>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8" w:line="180" w:lineRule="auto"/>
              <w:ind w:left="33" w:right="52" w:hanging="16"/>
            </w:pPr>
            <w:r>
              <w:rPr>
                <w:spacing w:val="7"/>
              </w:rPr>
              <w:t>《血站管理办法</w:t>
            </w:r>
            <w:r>
              <w:rPr>
                <w:rFonts w:ascii="Times New Roman" w:eastAsia="Times New Roman" w:cs="Times New Roman" w:hAnsi="Times New Roman"/>
                <w:spacing w:val="7"/>
              </w:rPr>
              <w:t>(2017)</w:t>
            </w:r>
            <w:r>
              <w:rPr>
                <w:spacing w:val="7"/>
              </w:rPr>
              <w:t>》第六条第二款：县级以上地方人民</w:t>
            </w:r>
            <w:r>
              <w:rPr>
                <w:spacing w:val="9"/>
              </w:rPr>
              <w:t>政府卫生计生行政部门负责本行政区域内血</w:t>
            </w:r>
            <w:r>
              <w:rPr>
                <w:spacing w:val="8"/>
              </w:rPr>
              <w:t>站的监督管理</w:t>
            </w:r>
            <w:r>
              <w:rPr>
                <w:rFonts w:hint="eastAsia"/>
                <w:lang w:val="en-US" w:eastAsia="zh-CN"/>
              </w:rPr>
              <w:t>工</w:t>
            </w:r>
            <w:r>
              <w:rPr>
                <w:spacing w:val="6"/>
              </w:rPr>
              <w:t>作</w:t>
            </w:r>
          </w:p>
        </w:tc>
        <w:tc>
          <w:tcPr>
            <w:tcW w:w="2731" w:type="dxa"/>
          </w:tcPr>
          <w:p>
            <w:pPr>
              <w:pStyle w:val="15"/>
              <w:spacing w:before="112"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10"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991"/>
        </w:trPr>
        <w:tc>
          <w:tcPr>
            <w:tcW w:w="2381" w:type="dxa"/>
            <w:tcBorders>
              <w:top w:val="nil"/>
            </w:tcBorders>
          </w:tcPr>
          <w:p>
            <w:pPr>
              <w:rPr>
                <w:rFonts w:ascii="Arial" w:hAnsi="Arial"/>
                <w:sz w:val="21"/>
              </w:rPr>
            </w:pPr>
          </w:p>
        </w:tc>
        <w:tc>
          <w:tcPr>
            <w:tcW w:w="1033" w:type="dxa"/>
            <w:tcBorders>
              <w:top w:val="nil"/>
            </w:tcBorders>
          </w:tcPr>
          <w:p>
            <w:pPr>
              <w:rPr>
                <w:rFonts w:ascii="Arial" w:hAnsi="Arial"/>
                <w:sz w:val="21"/>
              </w:rPr>
            </w:pPr>
          </w:p>
        </w:tc>
        <w:tc>
          <w:tcPr>
            <w:tcW w:w="5212" w:type="dxa"/>
          </w:tcPr>
          <w:p>
            <w:pPr>
              <w:pStyle w:val="15"/>
              <w:spacing w:before="78" w:line="204" w:lineRule="auto"/>
              <w:ind w:left="32" w:right="54" w:hanging="15"/>
            </w:pPr>
            <w:r>
              <w:rPr>
                <w:spacing w:val="7"/>
              </w:rPr>
              <w:t>《单采血浆站管理办法</w:t>
            </w:r>
            <w:r>
              <w:rPr>
                <w:rFonts w:ascii="Times New Roman" w:eastAsia="Times New Roman" w:cs="Times New Roman" w:hAnsi="Times New Roman"/>
                <w:spacing w:val="7"/>
              </w:rPr>
              <w:t>(2016)</w:t>
            </w:r>
            <w:r>
              <w:rPr>
                <w:spacing w:val="7"/>
              </w:rPr>
              <w:t>》第五条第二款：县级以上地</w:t>
            </w:r>
            <w:r>
              <w:rPr>
                <w:spacing w:val="9"/>
              </w:rPr>
              <w:t>方人民政府卫生计生行政部门负责本行政区域</w:t>
            </w:r>
            <w:r>
              <w:rPr>
                <w:spacing w:val="8"/>
              </w:rPr>
              <w:t>内单采血浆</w:t>
            </w:r>
            <w:r>
              <w:rPr>
                <w:spacing w:val="7"/>
              </w:rPr>
              <w:t>站的监督管理工作。</w:t>
            </w:r>
          </w:p>
        </w:tc>
        <w:tc>
          <w:tcPr>
            <w:tcW w:w="2731" w:type="dxa"/>
          </w:tcPr>
          <w:p>
            <w:pPr>
              <w:pStyle w:val="15"/>
              <w:spacing w:before="234"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3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648"/>
        </w:trPr>
        <w:tc>
          <w:tcPr>
            <w:tcW w:w="2381" w:type="dxa"/>
          </w:tcPr>
          <w:p>
            <w:pPr>
              <w:spacing w:line="391" w:lineRule="auto"/>
              <w:rPr>
                <w:rFonts w:ascii="Arial" w:hAnsi="Arial"/>
                <w:sz w:val="21"/>
              </w:rPr>
            </w:pPr>
          </w:p>
          <w:p>
            <w:pPr>
              <w:pStyle w:val="15"/>
              <w:spacing w:before="81" w:line="202" w:lineRule="auto"/>
              <w:ind w:left="39" w:right="141" w:hanging="1"/>
            </w:pPr>
            <w:r>
              <w:rPr>
                <w:spacing w:val="8"/>
              </w:rPr>
              <w:t>对人类遗传资源活动的行</w:t>
            </w:r>
            <w:r>
              <w:rPr>
                <w:spacing w:val="7"/>
              </w:rPr>
              <w:t>政检查</w:t>
            </w:r>
          </w:p>
        </w:tc>
        <w:tc>
          <w:tcPr>
            <w:tcW w:w="1033" w:type="dxa"/>
          </w:tcPr>
          <w:p>
            <w:pPr>
              <w:spacing w:line="262" w:lineRule="auto"/>
              <w:rPr>
                <w:rFonts w:ascii="Arial" w:hAnsi="Arial"/>
                <w:sz w:val="21"/>
              </w:rPr>
            </w:pPr>
          </w:p>
          <w:p>
            <w:pPr>
              <w:spacing w:line="262"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20" w:line="175" w:lineRule="auto"/>
              <w:ind w:left="20"/>
            </w:pPr>
            <w:r>
              <w:rPr>
                <w:spacing w:val="8"/>
              </w:rPr>
              <w:t>《中华人民共和国人类遗传资源管理条例</w:t>
            </w:r>
            <w:r>
              <w:rPr>
                <w:rFonts w:ascii="Times New Roman" w:eastAsia="Times New Roman" w:cs="Times New Roman" w:hAnsi="Times New Roman"/>
                <w:spacing w:val="8"/>
              </w:rPr>
              <w:t>(2024)</w:t>
            </w:r>
            <w:r>
              <w:rPr>
                <w:spacing w:val="8"/>
              </w:rPr>
              <w:t>》第三十三</w:t>
            </w:r>
            <w:r>
              <w:rPr>
                <w:spacing w:val="5"/>
              </w:rPr>
              <w:t>条：国务院卫生健康主管部门和省、自治区、直辖市人民</w:t>
            </w:r>
            <w:r>
              <w:rPr>
                <w:spacing w:val="9"/>
              </w:rPr>
              <w:t>政府人类遗传资源主管部门应当加强对采集</w:t>
            </w:r>
            <w:r>
              <w:rPr>
                <w:spacing w:val="8"/>
              </w:rPr>
              <w:t>、保藏、利用</w:t>
            </w:r>
            <w:r>
              <w:rPr>
                <w:spacing w:val="7"/>
              </w:rPr>
              <w:t>、对外提供人类遗传资源活动各环节的监督检查，发现违反本条例规定的，及时依法予以处理并向社会公布检查、</w:t>
            </w:r>
            <w:r>
              <w:rPr>
                <w:spacing w:val="6"/>
              </w:rPr>
              <w:t>处</w:t>
            </w:r>
            <w:r>
              <w:rPr>
                <w:spacing w:val="3"/>
              </w:rPr>
              <w:t>理</w:t>
            </w:r>
            <w:r>
              <w:rPr>
                <w:spacing w:val="6"/>
              </w:rPr>
              <w:t>结果</w:t>
            </w:r>
          </w:p>
        </w:tc>
        <w:tc>
          <w:tcPr>
            <w:tcW w:w="2731" w:type="dxa"/>
          </w:tcPr>
          <w:p>
            <w:pPr>
              <w:spacing w:line="391"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91"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602"/>
        </w:trPr>
        <w:tc>
          <w:tcPr>
            <w:tcW w:w="2381" w:type="dxa"/>
            <w:vMerge w:val="restart"/>
            <w:tcBorders>
              <w:bottom w:val="nil"/>
            </w:tcBorders>
          </w:tcPr>
          <w:p>
            <w:pPr>
              <w:pStyle w:val="15"/>
              <w:spacing w:before="304" w:line="194" w:lineRule="auto"/>
              <w:ind w:left="31" w:right="141" w:firstLine="7"/>
            </w:pPr>
            <w:r>
              <w:rPr>
                <w:spacing w:val="8"/>
              </w:rPr>
              <w:t>对医疗技术的行政检查</w:t>
            </w:r>
            <w:r>
              <w:rPr>
                <w:spacing w:val="9"/>
              </w:rPr>
              <w:t>（包含禁止类医疗技术管理、限制类医疗技术管理</w:t>
            </w:r>
            <w:r>
              <w:rPr>
                <w:spacing w:val="6"/>
              </w:rPr>
              <w:t>、医疗美容管理、临床基</w:t>
            </w:r>
            <w:r>
              <w:rPr>
                <w:spacing w:val="9"/>
              </w:rPr>
              <w:t>因扩增管理、人体器官移植管理、干细胞临床研究管理、临床研究的行政检</w:t>
            </w:r>
            <w:r>
              <w:rPr>
                <w:spacing w:val="11"/>
              </w:rPr>
              <w:t>查等）</w:t>
            </w:r>
          </w:p>
        </w:tc>
        <w:tc>
          <w:tcPr>
            <w:tcW w:w="1033" w:type="dxa"/>
            <w:vMerge w:val="restart"/>
            <w:tcBorders>
              <w:bottom w:val="nil"/>
            </w:tcBorders>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157" w:line="199" w:lineRule="auto"/>
              <w:ind w:left="32" w:right="54" w:hanging="15"/>
            </w:pPr>
            <w:r>
              <w:rPr>
                <w:spacing w:val="7"/>
              </w:rPr>
              <w:t>《人体器官捐献和移植条例</w:t>
            </w:r>
            <w:r>
              <w:rPr>
                <w:rFonts w:ascii="Times New Roman" w:eastAsia="Times New Roman" w:cs="Times New Roman" w:hAnsi="Times New Roman"/>
                <w:spacing w:val="7"/>
              </w:rPr>
              <w:t>(2023)</w:t>
            </w:r>
            <w:r>
              <w:rPr>
                <w:spacing w:val="7"/>
              </w:rPr>
              <w:t>》第四条：县级以上人民</w:t>
            </w:r>
            <w:r>
              <w:rPr>
                <w:spacing w:val="9"/>
              </w:rPr>
              <w:t>政府卫生健康部门负责人体器官捐献和移植的</w:t>
            </w:r>
            <w:r>
              <w:rPr>
                <w:spacing w:val="8"/>
              </w:rPr>
              <w:t>监督管理工</w:t>
            </w:r>
            <w:r>
              <w:rPr>
                <w:spacing w:val="7"/>
              </w:rPr>
              <w:t>作。县级以上人民政府发展改革、公安、民政、财政、市</w:t>
            </w:r>
            <w:r>
              <w:rPr>
                <w:spacing w:val="9"/>
              </w:rPr>
              <w:t>场监督管理、医疗保障等部门在各自职责范</w:t>
            </w:r>
            <w:r>
              <w:rPr>
                <w:spacing w:val="8"/>
              </w:rPr>
              <w:t>围内负责与人体器官捐献和移植有关的工作。</w:t>
            </w:r>
          </w:p>
        </w:tc>
        <w:tc>
          <w:tcPr>
            <w:tcW w:w="2731" w:type="dxa"/>
          </w:tcPr>
          <w:p>
            <w:pPr>
              <w:spacing w:line="242" w:lineRule="auto"/>
              <w:rPr>
                <w:rFonts w:ascii="Arial" w:hAnsi="Arial"/>
                <w:sz w:val="21"/>
              </w:rPr>
            </w:pPr>
          </w:p>
          <w:p>
            <w:pPr>
              <w:spacing w:line="242"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40" w:lineRule="auto"/>
              <w:rPr>
                <w:rFonts w:ascii="Arial" w:hAnsi="Arial"/>
                <w:sz w:val="21"/>
              </w:rPr>
            </w:pPr>
          </w:p>
          <w:p>
            <w:pPr>
              <w:spacing w:line="242"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027"/>
        </w:trPr>
        <w:tc>
          <w:tcPr>
            <w:tcW w:w="2381" w:type="dxa"/>
            <w:vMerge/>
            <w:tcBorders>
              <w:top w:val="nil"/>
            </w:tcBorders>
          </w:tcPr>
          <w:p/>
        </w:tc>
        <w:tc>
          <w:tcPr>
            <w:tcW w:w="1033" w:type="dxa"/>
            <w:vMerge/>
            <w:tcBorders>
              <w:top w:val="nil"/>
            </w:tcBorders>
          </w:tcPr>
          <w:p/>
        </w:tc>
        <w:tc>
          <w:tcPr>
            <w:tcW w:w="5212" w:type="dxa"/>
          </w:tcPr>
          <w:p>
            <w:pPr>
              <w:pStyle w:val="15"/>
              <w:spacing w:before="129" w:line="204" w:lineRule="auto"/>
              <w:ind w:left="33" w:right="53" w:hanging="16"/>
            </w:pPr>
            <w:r>
              <w:rPr>
                <w:spacing w:val="7"/>
              </w:rPr>
              <w:t>《医疗技术临床应用管理办法</w:t>
            </w:r>
            <w:r>
              <w:rPr>
                <w:rFonts w:ascii="Times New Roman" w:eastAsia="Times New Roman" w:cs="Times New Roman" w:hAnsi="Times New Roman"/>
                <w:spacing w:val="7"/>
              </w:rPr>
              <w:t>(2018)</w:t>
            </w:r>
            <w:r>
              <w:rPr>
                <w:spacing w:val="7"/>
              </w:rPr>
              <w:t>》第七条第二款：县级</w:t>
            </w:r>
            <w:r>
              <w:rPr>
                <w:spacing w:val="9"/>
              </w:rPr>
              <w:t>以上地方卫生行政部门负责本行政区域内医</w:t>
            </w:r>
            <w:r>
              <w:rPr>
                <w:spacing w:val="8"/>
              </w:rPr>
              <w:t>疗技术临床应</w:t>
            </w:r>
            <w:r>
              <w:rPr>
                <w:spacing w:val="7"/>
              </w:rPr>
              <w:t>用监督管理工作。</w:t>
            </w:r>
          </w:p>
        </w:tc>
        <w:tc>
          <w:tcPr>
            <w:tcW w:w="2731" w:type="dxa"/>
          </w:tcPr>
          <w:p>
            <w:pPr>
              <w:pStyle w:val="15"/>
              <w:spacing w:before="284"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86"/>
        </w:trPr>
        <w:tc>
          <w:tcPr>
            <w:tcW w:w="2381" w:type="dxa"/>
            <w:vMerge w:val="restart"/>
            <w:tcBorders>
              <w:bottom w:val="nil"/>
            </w:tcBorders>
          </w:tcPr>
          <w:p>
            <w:pPr>
              <w:spacing w:line="298" w:lineRule="auto"/>
              <w:rPr>
                <w:rFonts w:ascii="Arial" w:hAnsi="Arial"/>
                <w:sz w:val="21"/>
              </w:rPr>
            </w:pPr>
          </w:p>
          <w:p>
            <w:pPr>
              <w:spacing w:line="298" w:lineRule="auto"/>
              <w:rPr>
                <w:rFonts w:ascii="Arial" w:hAnsi="Arial"/>
                <w:sz w:val="21"/>
              </w:rPr>
            </w:pPr>
          </w:p>
          <w:p>
            <w:pPr>
              <w:spacing w:line="298" w:lineRule="auto"/>
              <w:rPr>
                <w:rFonts w:ascii="Arial" w:hAnsi="Arial"/>
                <w:sz w:val="21"/>
              </w:rPr>
            </w:pPr>
          </w:p>
          <w:p>
            <w:pPr>
              <w:pStyle w:val="15"/>
              <w:spacing w:before="81" w:line="192" w:lineRule="auto"/>
              <w:ind w:left="40" w:right="141" w:hanging="2"/>
            </w:pPr>
            <w:r>
              <w:rPr>
                <w:spacing w:val="8"/>
              </w:rPr>
              <w:t>对医疗机构药品和医疗器械的行政检查（包含麻醉</w:t>
            </w:r>
          </w:p>
          <w:p>
            <w:pPr>
              <w:pStyle w:val="15"/>
              <w:spacing w:line="192" w:lineRule="auto"/>
              <w:ind w:left="40"/>
            </w:pPr>
            <w:r>
              <w:rPr>
                <w:spacing w:val="8"/>
              </w:rPr>
              <w:t>药品和精神药品管理、抗</w:t>
            </w:r>
          </w:p>
          <w:p>
            <w:pPr>
              <w:pStyle w:val="15"/>
              <w:spacing w:line="197" w:lineRule="auto"/>
              <w:ind w:left="38" w:right="142" w:firstLine="2"/>
            </w:pPr>
            <w:r>
              <w:rPr>
                <w:spacing w:val="8"/>
              </w:rPr>
              <w:t>菌药物管理、医疗器械的行政检查等）</w:t>
            </w:r>
          </w:p>
        </w:tc>
        <w:tc>
          <w:tcPr>
            <w:tcW w:w="1033" w:type="dxa"/>
            <w:vMerge w:val="restart"/>
            <w:tcBorders>
              <w:bottom w:val="nil"/>
            </w:tcBorders>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111" w:line="204" w:lineRule="auto"/>
              <w:ind w:left="39" w:right="53" w:hanging="22"/>
            </w:pPr>
            <w:r>
              <w:rPr>
                <w:spacing w:val="7"/>
              </w:rPr>
              <w:t>《麻醉药品和精神药品管理条例</w:t>
            </w:r>
            <w:r>
              <w:rPr>
                <w:rFonts w:ascii="Times New Roman" w:eastAsia="Times New Roman" w:cs="Times New Roman" w:hAnsi="Times New Roman"/>
                <w:spacing w:val="7"/>
              </w:rPr>
              <w:t>(2024)</w:t>
            </w:r>
            <w:r>
              <w:rPr>
                <w:spacing w:val="7"/>
              </w:rPr>
              <w:t>》第六十二条：县级</w:t>
            </w:r>
            <w:r>
              <w:rPr>
                <w:spacing w:val="8"/>
              </w:rPr>
              <w:t>以上人民政府卫生主管部门应当对执业医师开具麻醉药品</w:t>
            </w:r>
            <w:r>
              <w:rPr>
                <w:spacing w:val="7"/>
              </w:rPr>
              <w:t>和精神药品处方的情况进行监督检查。</w:t>
            </w:r>
          </w:p>
        </w:tc>
        <w:tc>
          <w:tcPr>
            <w:tcW w:w="2731" w:type="dxa"/>
          </w:tcPr>
          <w:p>
            <w:pPr>
              <w:pStyle w:val="15"/>
              <w:spacing w:before="267"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65"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262"/>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before="121" w:line="202" w:lineRule="auto"/>
              <w:ind w:left="31" w:right="54" w:hanging="14"/>
            </w:pPr>
            <w:r>
              <w:rPr>
                <w:spacing w:val="7"/>
              </w:rPr>
              <w:t>《医疗器械监督管理条例</w:t>
            </w:r>
            <w:r>
              <w:rPr>
                <w:rFonts w:ascii="Times New Roman" w:eastAsia="Times New Roman" w:cs="Times New Roman" w:hAnsi="Times New Roman"/>
                <w:spacing w:val="7"/>
              </w:rPr>
              <w:t>(2024)</w:t>
            </w:r>
            <w:r>
              <w:rPr>
                <w:spacing w:val="7"/>
              </w:rPr>
              <w:t>》第七十一条：卫生主管部</w:t>
            </w:r>
            <w:r>
              <w:rPr>
                <w:spacing w:val="8"/>
              </w:rPr>
              <w:t>门应当对医疗机构的医疗器械使用行为加强监督检查</w:t>
            </w:r>
            <w:r>
              <w:rPr>
                <w:spacing w:val="7"/>
              </w:rPr>
              <w:t>。实</w:t>
            </w:r>
            <w:r>
              <w:rPr>
                <w:spacing w:val="5"/>
              </w:rPr>
              <w:t>施监督检查时，可以进入医疗机构，查阅、复制有关档案</w:t>
            </w:r>
            <w:r>
              <w:rPr>
                <w:spacing w:val="8"/>
              </w:rPr>
              <w:t>、记录以及其他有关资料。</w:t>
            </w:r>
          </w:p>
        </w:tc>
        <w:tc>
          <w:tcPr>
            <w:tcW w:w="2731" w:type="dxa"/>
          </w:tcPr>
          <w:p>
            <w:pPr>
              <w:spacing w:line="324"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22"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31"/>
        </w:trPr>
        <w:tc>
          <w:tcPr>
            <w:tcW w:w="2381" w:type="dxa"/>
            <w:vMerge/>
            <w:tcBorders>
              <w:top w:val="nil"/>
            </w:tcBorders>
          </w:tcPr>
          <w:p/>
        </w:tc>
        <w:tc>
          <w:tcPr>
            <w:tcW w:w="1033" w:type="dxa"/>
            <w:vMerge/>
            <w:tcBorders>
              <w:top w:val="nil"/>
            </w:tcBorders>
          </w:tcPr>
          <w:p/>
        </w:tc>
        <w:tc>
          <w:tcPr>
            <w:tcW w:w="5212" w:type="dxa"/>
          </w:tcPr>
          <w:p>
            <w:pPr>
              <w:pStyle w:val="15"/>
              <w:spacing w:before="81" w:line="204" w:lineRule="auto"/>
              <w:ind w:left="35" w:right="53" w:hanging="18"/>
            </w:pPr>
            <w:r>
              <w:rPr>
                <w:spacing w:val="7"/>
              </w:rPr>
              <w:t>《抗菌药物临床应用管理办法</w:t>
            </w:r>
            <w:r>
              <w:rPr>
                <w:rFonts w:ascii="Times New Roman" w:eastAsia="Times New Roman" w:cs="Times New Roman" w:hAnsi="Times New Roman"/>
                <w:spacing w:val="7"/>
              </w:rPr>
              <w:t>(2012)</w:t>
            </w:r>
            <w:r>
              <w:rPr>
                <w:spacing w:val="7"/>
              </w:rPr>
              <w:t>》第三条第二款：县级</w:t>
            </w:r>
            <w:r>
              <w:rPr>
                <w:spacing w:val="8"/>
              </w:rPr>
              <w:t>以上地方卫生行政部门负责本行政区域内医疗机构抗菌药</w:t>
            </w:r>
            <w:r>
              <w:rPr>
                <w:spacing w:val="7"/>
              </w:rPr>
              <w:t>物临床应用的监督管理。</w:t>
            </w:r>
          </w:p>
        </w:tc>
        <w:tc>
          <w:tcPr>
            <w:tcW w:w="2731" w:type="dxa"/>
          </w:tcPr>
          <w:p>
            <w:pPr>
              <w:pStyle w:val="15"/>
              <w:spacing w:before="238"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36"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1636"/>
        </w:trPr>
        <w:tc>
          <w:tcPr>
            <w:tcW w:w="2381" w:type="dxa"/>
          </w:tcPr>
          <w:p>
            <w:pPr>
              <w:pStyle w:val="15"/>
              <w:spacing w:before="190" w:line="194" w:lineRule="auto"/>
              <w:ind w:left="31" w:right="141" w:firstLine="7"/>
            </w:pPr>
            <w:r>
              <w:rPr>
                <w:spacing w:val="8"/>
              </w:rPr>
              <w:t>对医疗质量的行政检查</w:t>
            </w:r>
            <w:r>
              <w:rPr>
                <w:spacing w:val="9"/>
              </w:rPr>
              <w:t>（包括医疗质量管理、医疗事故管理、院前急救管理、医疗纠纷预防和处理</w:t>
            </w:r>
            <w:r>
              <w:rPr>
                <w:spacing w:val="10"/>
              </w:rPr>
              <w:t>的行政检查等）</w:t>
            </w:r>
          </w:p>
        </w:tc>
        <w:tc>
          <w:tcPr>
            <w:tcW w:w="1033" w:type="dxa"/>
          </w:tcPr>
          <w:p>
            <w:pPr>
              <w:spacing w:line="314" w:lineRule="auto"/>
              <w:rPr>
                <w:rFonts w:ascii="Arial" w:hAnsi="Arial"/>
                <w:sz w:val="21"/>
              </w:rPr>
            </w:pPr>
          </w:p>
          <w:p>
            <w:pPr>
              <w:spacing w:line="317" w:lineRule="auto"/>
              <w:rPr>
                <w:rFonts w:ascii="Arial" w:hAnsi="Arial"/>
                <w:sz w:val="21"/>
              </w:rPr>
            </w:pPr>
          </w:p>
          <w:p>
            <w:pPr>
              <w:pStyle w:val="15"/>
              <w:spacing w:before="81" w:line="209" w:lineRule="auto"/>
              <w:ind w:left="117"/>
            </w:pPr>
            <w:r>
              <w:rPr>
                <w:spacing w:val="8"/>
              </w:rPr>
              <w:t>行政检查</w:t>
            </w:r>
          </w:p>
        </w:tc>
        <w:tc>
          <w:tcPr>
            <w:tcW w:w="5212" w:type="dxa"/>
          </w:tcPr>
          <w:p>
            <w:pPr>
              <w:spacing w:line="348" w:lineRule="auto"/>
              <w:rPr>
                <w:rFonts w:ascii="Arial" w:hAnsi="Arial"/>
                <w:sz w:val="21"/>
              </w:rPr>
            </w:pPr>
          </w:p>
          <w:p>
            <w:pPr>
              <w:pStyle w:val="15"/>
              <w:spacing w:before="81" w:line="204" w:lineRule="auto"/>
              <w:ind w:left="32" w:right="192" w:hanging="15"/>
              <w:jc w:val="both"/>
            </w:pPr>
            <w:r>
              <w:rPr>
                <w:spacing w:val="7"/>
              </w:rPr>
              <w:t>《医疗质量管理办法</w:t>
            </w:r>
            <w:r>
              <w:rPr>
                <w:rFonts w:hAnsi="Times New Roman"/>
                <w:spacing w:val="7"/>
              </w:rPr>
              <w:t>(2016)</w:t>
            </w:r>
            <w:r>
              <w:rPr>
                <w:spacing w:val="7"/>
              </w:rPr>
              <w:t>》第三条第二款：县级以上地</w:t>
            </w:r>
            <w:r>
              <w:rPr>
                <w:spacing w:val="9"/>
              </w:rPr>
              <w:t>方卫生计生行政部门负责本行政区域内医疗机</w:t>
            </w:r>
            <w:r>
              <w:rPr>
                <w:spacing w:val="8"/>
              </w:rPr>
              <w:t>构医疗质量</w:t>
            </w:r>
            <w:r>
              <w:rPr>
                <w:spacing w:val="6"/>
              </w:rPr>
              <w:t>管理工作。</w:t>
            </w:r>
          </w:p>
        </w:tc>
        <w:tc>
          <w:tcPr>
            <w:tcW w:w="2731" w:type="dxa"/>
          </w:tcPr>
          <w:p>
            <w:pPr>
              <w:spacing w:line="252" w:lineRule="auto"/>
              <w:rPr>
                <w:rFonts w:ascii="Arial" w:hAnsi="Arial"/>
                <w:sz w:val="21"/>
              </w:rPr>
            </w:pPr>
          </w:p>
          <w:p>
            <w:pPr>
              <w:spacing w:line="252" w:lineRule="auto"/>
              <w:rPr>
                <w:rFonts w:ascii="Arial" w:hAnsi="Arial"/>
                <w:sz w:val="21"/>
              </w:rPr>
            </w:pPr>
          </w:p>
          <w:p>
            <w:pPr>
              <w:pStyle w:val="15"/>
              <w:spacing w:before="82"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0" w:lineRule="auto"/>
              <w:rPr>
                <w:rFonts w:ascii="Arial" w:hAnsi="Arial"/>
                <w:sz w:val="21"/>
              </w:rPr>
            </w:pPr>
          </w:p>
          <w:p>
            <w:pPr>
              <w:spacing w:line="250"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027"/>
        </w:trPr>
        <w:tc>
          <w:tcPr>
            <w:tcW w:w="2381" w:type="dxa"/>
          </w:tcPr>
          <w:p>
            <w:pPr>
              <w:pStyle w:val="15"/>
              <w:spacing w:before="17" w:line="185" w:lineRule="auto"/>
              <w:ind w:left="31" w:right="141" w:firstLine="7"/>
            </w:pPr>
            <w:r>
              <w:rPr>
                <w:spacing w:val="8"/>
              </w:rPr>
              <w:t>对医疗文书的行政检查</w:t>
            </w:r>
            <w:r>
              <w:rPr>
                <w:spacing w:val="9"/>
              </w:rPr>
              <w:t>（包含处方管理、病历管理、医学证明文件的行政</w:t>
            </w:r>
            <w:r>
              <w:rPr>
                <w:spacing w:val="10"/>
              </w:rPr>
              <w:t>检查等）</w:t>
            </w:r>
          </w:p>
        </w:tc>
        <w:tc>
          <w:tcPr>
            <w:tcW w:w="1033" w:type="dxa"/>
          </w:tcPr>
          <w:p>
            <w:pPr>
              <w:spacing w:line="326"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124" w:line="204" w:lineRule="auto"/>
              <w:ind w:left="32" w:right="52" w:hanging="15"/>
            </w:pPr>
            <w:r>
              <w:rPr>
                <w:spacing w:val="7"/>
              </w:rPr>
              <w:t>《处方管理办法</w:t>
            </w:r>
            <w:r>
              <w:rPr>
                <w:rFonts w:ascii="Times New Roman" w:eastAsia="Times New Roman" w:cs="Times New Roman" w:hAnsi="Times New Roman"/>
                <w:spacing w:val="7"/>
              </w:rPr>
              <w:t>(2007)</w:t>
            </w:r>
            <w:r>
              <w:rPr>
                <w:spacing w:val="7"/>
              </w:rPr>
              <w:t>》第三条第二款：县级以上地方卫生</w:t>
            </w:r>
            <w:r>
              <w:rPr>
                <w:spacing w:val="8"/>
              </w:rPr>
              <w:t>行政部门负责本行政区域内处方开具、调剂、保管</w:t>
            </w:r>
            <w:r>
              <w:rPr>
                <w:spacing w:val="7"/>
              </w:rPr>
              <w:t>相关工作的监督管理。</w:t>
            </w:r>
          </w:p>
        </w:tc>
        <w:tc>
          <w:tcPr>
            <w:tcW w:w="2731" w:type="dxa"/>
          </w:tcPr>
          <w:p>
            <w:pPr>
              <w:pStyle w:val="15"/>
              <w:spacing w:before="280"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278"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423"/>
        </w:trPr>
        <w:tc>
          <w:tcPr>
            <w:tcW w:w="2381" w:type="dxa"/>
          </w:tcPr>
          <w:p>
            <w:pPr>
              <w:spacing w:line="394" w:lineRule="auto"/>
              <w:rPr>
                <w:rFonts w:ascii="Arial" w:hAnsi="Arial"/>
                <w:sz w:val="21"/>
              </w:rPr>
            </w:pPr>
          </w:p>
          <w:p>
            <w:pPr>
              <w:pStyle w:val="15"/>
              <w:spacing w:before="82" w:line="202" w:lineRule="auto"/>
              <w:ind w:left="39" w:right="141" w:hanging="1"/>
            </w:pPr>
            <w:r>
              <w:rPr>
                <w:spacing w:val="8"/>
              </w:rPr>
              <w:t>对职业病防治的工作的行</w:t>
            </w:r>
            <w:r>
              <w:rPr>
                <w:spacing w:val="7"/>
              </w:rPr>
              <w:t>政检查</w:t>
            </w:r>
          </w:p>
        </w:tc>
        <w:tc>
          <w:tcPr>
            <w:tcW w:w="1033" w:type="dxa"/>
          </w:tcPr>
          <w:p>
            <w:pPr>
              <w:spacing w:line="262" w:lineRule="auto"/>
              <w:rPr>
                <w:rFonts w:ascii="Arial" w:hAnsi="Arial"/>
                <w:sz w:val="21"/>
              </w:rPr>
            </w:pPr>
          </w:p>
          <w:p>
            <w:pPr>
              <w:spacing w:line="262"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61" w:line="199" w:lineRule="auto"/>
              <w:ind w:left="32" w:right="53" w:hanging="15"/>
            </w:pPr>
            <w:r>
              <w:rPr>
                <w:spacing w:val="7"/>
              </w:rPr>
              <w:t>《中华人民共和国职业病防治法</w:t>
            </w:r>
            <w:r>
              <w:rPr>
                <w:rFonts w:ascii="Times New Roman" w:eastAsia="Times New Roman" w:cs="Times New Roman" w:hAnsi="Times New Roman"/>
                <w:spacing w:val="7"/>
              </w:rPr>
              <w:t>(2018)</w:t>
            </w:r>
            <w:r>
              <w:rPr>
                <w:spacing w:val="7"/>
              </w:rPr>
              <w:t>》第九条第三款：县</w:t>
            </w:r>
            <w:r>
              <w:rPr>
                <w:spacing w:val="8"/>
              </w:rPr>
              <w:t>级以上地方人民政府卫生行政部门、劳动保障行政部门依</w:t>
            </w:r>
            <w:r>
              <w:rPr>
                <w:spacing w:val="7"/>
              </w:rPr>
              <w:t>据各自职责，负责本行政区域内职业病防治的监督管理工</w:t>
            </w:r>
            <w:r>
              <w:rPr>
                <w:spacing w:val="8"/>
              </w:rPr>
              <w:t>作。县级以上地方人民政府有关部门在各自的职责</w:t>
            </w:r>
            <w:r>
              <w:rPr>
                <w:spacing w:val="7"/>
              </w:rPr>
              <w:t>范围内</w:t>
            </w:r>
            <w:r>
              <w:rPr>
                <w:spacing w:val="8"/>
              </w:rPr>
              <w:t>负责职业病防治的有关监督管理工作。</w:t>
            </w:r>
          </w:p>
        </w:tc>
        <w:tc>
          <w:tcPr>
            <w:tcW w:w="2731" w:type="dxa"/>
          </w:tcPr>
          <w:p>
            <w:pPr>
              <w:spacing w:line="394"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94"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135"/>
        </w:trPr>
        <w:tc>
          <w:tcPr>
            <w:tcW w:w="2381" w:type="dxa"/>
          </w:tcPr>
          <w:p>
            <w:pPr>
              <w:spacing w:line="254" w:lineRule="auto"/>
              <w:rPr>
                <w:rFonts w:ascii="Arial" w:hAnsi="Arial"/>
                <w:sz w:val="21"/>
              </w:rPr>
            </w:pPr>
          </w:p>
          <w:p>
            <w:pPr>
              <w:pStyle w:val="15"/>
              <w:spacing w:before="81" w:line="204" w:lineRule="auto"/>
              <w:ind w:left="37" w:right="141"/>
            </w:pPr>
            <w:r>
              <w:rPr>
                <w:spacing w:val="8"/>
              </w:rPr>
              <w:t>对生物安全工作的行政检</w:t>
            </w:r>
            <w:r>
              <w:rPr>
                <w:spacing w:val="6"/>
              </w:rPr>
              <w:t>查</w:t>
            </w:r>
          </w:p>
        </w:tc>
        <w:tc>
          <w:tcPr>
            <w:tcW w:w="1033" w:type="dxa"/>
          </w:tcPr>
          <w:p>
            <w:pPr>
              <w:spacing w:line="382"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49" w:line="199" w:lineRule="auto"/>
              <w:ind w:left="31" w:right="94" w:hanging="14"/>
              <w:jc w:val="both"/>
            </w:pPr>
            <w:r>
              <w:rPr>
                <w:spacing w:val="7"/>
              </w:rPr>
              <w:t>《中华人民共和国生物安全法</w:t>
            </w:r>
            <w:r>
              <w:rPr>
                <w:rFonts w:ascii="Times New Roman" w:eastAsia="Times New Roman" w:cs="Times New Roman" w:hAnsi="Times New Roman"/>
                <w:spacing w:val="7"/>
              </w:rPr>
              <w:t>(2024)</w:t>
            </w:r>
            <w:r>
              <w:rPr>
                <w:spacing w:val="7"/>
              </w:rPr>
              <w:t>》第二十五条第一款：</w:t>
            </w:r>
            <w:r>
              <w:rPr>
                <w:spacing w:val="9"/>
              </w:rPr>
              <w:t>县级以上人民政府有关部门应当依法开展生物安</w:t>
            </w:r>
            <w:r>
              <w:rPr>
                <w:spacing w:val="8"/>
              </w:rPr>
              <w:t>全监督检</w:t>
            </w:r>
            <w:r>
              <w:rPr>
                <w:spacing w:val="4"/>
              </w:rPr>
              <w:t>查工作，被检查单位和个人应当配合，如实说明情况，提</w:t>
            </w:r>
            <w:r>
              <w:rPr>
                <w:spacing w:val="3"/>
              </w:rPr>
              <w:t>供资料，不得拒绝、阻挠。</w:t>
            </w:r>
          </w:p>
        </w:tc>
        <w:tc>
          <w:tcPr>
            <w:tcW w:w="2731" w:type="dxa"/>
          </w:tcPr>
          <w:p>
            <w:pPr>
              <w:spacing w:line="252"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2"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135"/>
        </w:trPr>
        <w:tc>
          <w:tcPr>
            <w:tcW w:w="2381" w:type="dxa"/>
          </w:tcPr>
          <w:p>
            <w:pPr>
              <w:pStyle w:val="15"/>
              <w:spacing w:before="207" w:line="199" w:lineRule="auto"/>
              <w:ind w:left="37" w:right="141"/>
              <w:jc w:val="both"/>
            </w:pPr>
            <w:r>
              <w:rPr>
                <w:spacing w:val="8"/>
              </w:rPr>
              <w:t>对医疗卫生机构和医疗废物集中处置单位的行政检</w:t>
            </w:r>
            <w:r>
              <w:rPr>
                <w:spacing w:val="6"/>
              </w:rPr>
              <w:t>查</w:t>
            </w:r>
          </w:p>
        </w:tc>
        <w:tc>
          <w:tcPr>
            <w:tcW w:w="1033" w:type="dxa"/>
          </w:tcPr>
          <w:p>
            <w:pPr>
              <w:spacing w:line="38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54" w:line="197" w:lineRule="auto"/>
              <w:ind w:left="31" w:right="52" w:hanging="14"/>
            </w:pPr>
            <w:r>
              <w:rPr>
                <w:spacing w:val="7"/>
              </w:rPr>
              <w:t>《医疗废物管理条例</w:t>
            </w:r>
            <w:r>
              <w:rPr>
                <w:rFonts w:ascii="Times New Roman" w:eastAsia="Times New Roman" w:cs="Times New Roman" w:hAnsi="Times New Roman"/>
                <w:spacing w:val="7"/>
              </w:rPr>
              <w:t>(2011)</w:t>
            </w:r>
            <w:r>
              <w:rPr>
                <w:spacing w:val="7"/>
              </w:rPr>
              <w:t>》第三十四条：县级以上地方人民政府卫生行政主管部门、环境保护行政主管部门，应当</w:t>
            </w:r>
            <w:r>
              <w:rPr>
                <w:spacing w:val="6"/>
              </w:rPr>
              <w:t>依照本条例的规定，按照职责分工，对医疗卫生机构和医</w:t>
            </w:r>
            <w:r>
              <w:rPr>
                <w:spacing w:val="8"/>
              </w:rPr>
              <w:t>疗废物集中处置单位进行监督检查。</w:t>
            </w:r>
          </w:p>
        </w:tc>
        <w:tc>
          <w:tcPr>
            <w:tcW w:w="2731" w:type="dxa"/>
          </w:tcPr>
          <w:p>
            <w:pPr>
              <w:spacing w:line="254"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4"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590"/>
        </w:trPr>
        <w:tc>
          <w:tcPr>
            <w:tcW w:w="2381" w:type="dxa"/>
          </w:tcPr>
          <w:p>
            <w:pPr>
              <w:pStyle w:val="15"/>
              <w:spacing w:before="52" w:line="182" w:lineRule="auto"/>
              <w:ind w:left="37" w:right="141"/>
            </w:pPr>
            <w:r>
              <w:rPr>
                <w:spacing w:val="8"/>
              </w:rPr>
              <w:t>对放射诊疗管理的行政检</w:t>
            </w:r>
            <w:r>
              <w:rPr>
                <w:spacing w:val="6"/>
              </w:rPr>
              <w:t>查</w:t>
            </w:r>
          </w:p>
        </w:tc>
        <w:tc>
          <w:tcPr>
            <w:tcW w:w="1033" w:type="dxa"/>
          </w:tcPr>
          <w:p>
            <w:pPr>
              <w:pStyle w:val="15"/>
              <w:spacing w:before="181" w:line="209" w:lineRule="auto"/>
              <w:ind w:left="117"/>
            </w:pPr>
            <w:r>
              <w:rPr>
                <w:spacing w:val="8"/>
              </w:rPr>
              <w:t>行政检查</w:t>
            </w:r>
          </w:p>
        </w:tc>
        <w:tc>
          <w:tcPr>
            <w:tcW w:w="5212" w:type="dxa"/>
          </w:tcPr>
          <w:p>
            <w:pPr>
              <w:pStyle w:val="15"/>
              <w:spacing w:before="1" w:line="202" w:lineRule="auto"/>
              <w:ind w:left="32" w:right="54" w:hanging="15"/>
            </w:pPr>
            <w:r>
              <w:rPr>
                <w:spacing w:val="7"/>
              </w:rPr>
              <w:t>《放射诊疗管理规定</w:t>
            </w:r>
            <w:r>
              <w:rPr>
                <w:rFonts w:ascii="Times New Roman" w:eastAsia="Times New Roman" w:cs="Times New Roman" w:hAnsi="Times New Roman"/>
                <w:spacing w:val="7"/>
              </w:rPr>
              <w:t>(2016)</w:t>
            </w:r>
            <w:r>
              <w:rPr>
                <w:spacing w:val="7"/>
              </w:rPr>
              <w:t>》第三条第二款：县级以上地方</w:t>
            </w:r>
            <w:r>
              <w:rPr>
                <w:spacing w:val="9"/>
              </w:rPr>
              <w:t>人民政府卫生行政部门负责本行政区域内放射</w:t>
            </w:r>
            <w:r>
              <w:rPr>
                <w:spacing w:val="8"/>
              </w:rPr>
              <w:t>诊疗工作的</w:t>
            </w:r>
          </w:p>
        </w:tc>
        <w:tc>
          <w:tcPr>
            <w:tcW w:w="2731" w:type="dxa"/>
          </w:tcPr>
          <w:p>
            <w:pPr>
              <w:pStyle w:val="15"/>
              <w:spacing w:before="52" w:line="182"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52" w:line="182"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135"/>
        </w:trPr>
        <w:tc>
          <w:tcPr>
            <w:tcW w:w="2381" w:type="dxa"/>
          </w:tcPr>
          <w:p>
            <w:pPr>
              <w:spacing w:line="259" w:lineRule="auto"/>
              <w:rPr>
                <w:rFonts w:ascii="Arial" w:hAnsi="Arial"/>
                <w:sz w:val="21"/>
              </w:rPr>
            </w:pPr>
          </w:p>
          <w:p>
            <w:pPr>
              <w:pStyle w:val="15"/>
              <w:spacing w:before="82" w:line="202" w:lineRule="auto"/>
              <w:ind w:left="55" w:right="141" w:hanging="17"/>
            </w:pPr>
            <w:r>
              <w:rPr>
                <w:spacing w:val="8"/>
              </w:rPr>
              <w:t>对用人单位职业卫生工作</w:t>
            </w:r>
            <w:r>
              <w:rPr>
                <w:spacing w:val="4"/>
              </w:rPr>
              <w:t>的行政检查</w:t>
            </w:r>
          </w:p>
        </w:tc>
        <w:tc>
          <w:tcPr>
            <w:tcW w:w="1033" w:type="dxa"/>
          </w:tcPr>
          <w:p>
            <w:pPr>
              <w:spacing w:line="386"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1" w:line="197" w:lineRule="auto"/>
              <w:ind w:left="33" w:right="53" w:hanging="1"/>
            </w:pPr>
            <w:r>
              <w:rPr>
                <w:rFonts w:hint="eastAsia"/>
                <w:spacing w:val="6"/>
                <w:position w:val="-1"/>
                <w:lang w:val="en-US" w:eastAsia="zh-CN"/>
              </w:rPr>
              <w:t>《工作</w:t>
            </w:r>
            <w:r>
              <w:rPr>
                <w:spacing w:val="6"/>
                <w:position w:val="-1"/>
              </w:rPr>
              <w:t>场所职业卫生管理规定</w:t>
            </w:r>
            <w:r>
              <w:rPr>
                <w:rFonts w:ascii="Times New Roman" w:eastAsia="Times New Roman" w:cs="Times New Roman" w:hAnsi="Times New Roman"/>
                <w:spacing w:val="6"/>
                <w:position w:val="-1"/>
              </w:rPr>
              <w:t>(2021)</w:t>
            </w:r>
            <w:r>
              <w:rPr>
                <w:spacing w:val="6"/>
                <w:position w:val="-1"/>
              </w:rPr>
              <w:t>》第五条第二款：县级</w:t>
            </w:r>
            <w:r>
              <w:rPr>
                <w:spacing w:val="8"/>
              </w:rPr>
              <w:t>以上地方卫生健康主管部门依照《中华人民共和国职业病</w:t>
            </w:r>
            <w:r>
              <w:rPr>
                <w:spacing w:val="7"/>
              </w:rPr>
              <w:t>防治法》和本级人民政府规定的职责，负责本行政区域内</w:t>
            </w:r>
            <w:r>
              <w:rPr>
                <w:spacing w:val="8"/>
              </w:rPr>
              <w:t>用人单位职业卫生的监督管理工作。</w:t>
            </w:r>
          </w:p>
        </w:tc>
        <w:tc>
          <w:tcPr>
            <w:tcW w:w="2731" w:type="dxa"/>
          </w:tcPr>
          <w:p>
            <w:pPr>
              <w:spacing w:line="257"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9"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57"/>
        </w:trPr>
        <w:tc>
          <w:tcPr>
            <w:tcW w:w="2381" w:type="dxa"/>
          </w:tcPr>
          <w:p>
            <w:pPr>
              <w:pStyle w:val="15"/>
              <w:spacing w:before="199" w:line="202" w:lineRule="auto"/>
              <w:ind w:left="39" w:right="141" w:hanging="1"/>
            </w:pPr>
            <w:r>
              <w:rPr>
                <w:spacing w:val="8"/>
              </w:rPr>
              <w:t>对用人单位职业健康监护工作的行政检查</w:t>
            </w:r>
          </w:p>
        </w:tc>
        <w:tc>
          <w:tcPr>
            <w:tcW w:w="1033" w:type="dxa"/>
          </w:tcPr>
          <w:p>
            <w:pPr>
              <w:spacing w:line="245"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48" w:line="197" w:lineRule="auto"/>
              <w:ind w:left="32" w:right="53" w:hanging="15"/>
            </w:pPr>
            <w:r>
              <w:rPr>
                <w:spacing w:val="7"/>
              </w:rPr>
              <w:t>《用人单位职业健康监护监督管理办法</w:t>
            </w:r>
            <w:r>
              <w:rPr>
                <w:rFonts w:ascii="Times New Roman" w:eastAsia="Times New Roman" w:cs="Times New Roman" w:hAnsi="Times New Roman"/>
                <w:spacing w:val="7"/>
              </w:rPr>
              <w:t>(2012)</w:t>
            </w:r>
            <w:r>
              <w:rPr>
                <w:spacing w:val="7"/>
              </w:rPr>
              <w:t>》第五条：用</w:t>
            </w:r>
            <w:r>
              <w:rPr>
                <w:spacing w:val="9"/>
              </w:rPr>
              <w:t>人单位应当接受安全生产监督管理部门依法对</w:t>
            </w:r>
            <w:r>
              <w:rPr>
                <w:spacing w:val="8"/>
              </w:rPr>
              <w:t>其职业健康</w:t>
            </w:r>
            <w:r>
              <w:rPr>
                <w:spacing w:val="6"/>
              </w:rPr>
              <w:t>监护工作的监督检查，并提供有关文件和资料。</w:t>
            </w:r>
          </w:p>
        </w:tc>
        <w:tc>
          <w:tcPr>
            <w:tcW w:w="2731" w:type="dxa"/>
          </w:tcPr>
          <w:p>
            <w:pPr>
              <w:pStyle w:val="15"/>
              <w:spacing w:before="198"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99"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1144"/>
        </w:trPr>
        <w:tc>
          <w:tcPr>
            <w:tcW w:w="2381" w:type="dxa"/>
          </w:tcPr>
          <w:p>
            <w:pPr>
              <w:spacing w:line="257" w:lineRule="auto"/>
              <w:rPr>
                <w:rFonts w:ascii="Arial" w:hAnsi="Arial"/>
                <w:sz w:val="21"/>
              </w:rPr>
            </w:pPr>
          </w:p>
          <w:p>
            <w:pPr>
              <w:pStyle w:val="15"/>
              <w:spacing w:before="82" w:line="202" w:lineRule="auto"/>
              <w:ind w:left="55" w:right="141" w:hanging="17"/>
            </w:pPr>
            <w:r>
              <w:rPr>
                <w:spacing w:val="8"/>
              </w:rPr>
              <w:t>对职业病诊断与鉴定工作</w:t>
            </w:r>
            <w:r>
              <w:rPr>
                <w:spacing w:val="4"/>
              </w:rPr>
              <w:t>的行政检查</w:t>
            </w:r>
          </w:p>
        </w:tc>
        <w:tc>
          <w:tcPr>
            <w:tcW w:w="1033" w:type="dxa"/>
          </w:tcPr>
          <w:p>
            <w:pPr>
              <w:spacing w:line="38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52" w:line="199" w:lineRule="auto"/>
              <w:ind w:left="32" w:right="53" w:hanging="15"/>
            </w:pPr>
            <w:r>
              <w:rPr>
                <w:spacing w:val="7"/>
              </w:rPr>
              <w:t>《职业病诊断与鉴定管理办法</w:t>
            </w:r>
            <w:r>
              <w:rPr>
                <w:rFonts w:ascii="Times New Roman" w:eastAsia="Times New Roman" w:cs="Times New Roman" w:hAnsi="Times New Roman"/>
                <w:spacing w:val="7"/>
              </w:rPr>
              <w:t>(2021)</w:t>
            </w:r>
            <w:r>
              <w:rPr>
                <w:spacing w:val="7"/>
              </w:rPr>
              <w:t>》第三条第一款：国家</w:t>
            </w:r>
            <w:r>
              <w:rPr>
                <w:spacing w:val="9"/>
              </w:rPr>
              <w:t>卫生健康委负责全国范围内职业病诊断与鉴定</w:t>
            </w:r>
            <w:r>
              <w:rPr>
                <w:spacing w:val="8"/>
              </w:rPr>
              <w:t>的监督管理</w:t>
            </w:r>
            <w:r>
              <w:rPr>
                <w:spacing w:val="7"/>
              </w:rPr>
              <w:t>工作，县级以上地方卫生健康主管部门依据职责负责本行</w:t>
            </w:r>
            <w:r>
              <w:rPr>
                <w:spacing w:val="8"/>
              </w:rPr>
              <w:t>政区域内职业病诊断与鉴定的监督管理工作。</w:t>
            </w:r>
          </w:p>
        </w:tc>
        <w:tc>
          <w:tcPr>
            <w:tcW w:w="2731" w:type="dxa"/>
          </w:tcPr>
          <w:p>
            <w:pPr>
              <w:spacing w:line="254"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7"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47"/>
        </w:trPr>
        <w:tc>
          <w:tcPr>
            <w:tcW w:w="2381" w:type="dxa"/>
          </w:tcPr>
          <w:p>
            <w:pPr>
              <w:pStyle w:val="15"/>
              <w:spacing w:before="188" w:line="202" w:lineRule="auto"/>
              <w:ind w:left="55" w:right="141" w:hanging="17"/>
            </w:pPr>
            <w:r>
              <w:rPr>
                <w:spacing w:val="8"/>
              </w:rPr>
              <w:t>对职业卫生技术服务机构</w:t>
            </w:r>
            <w:r>
              <w:rPr>
                <w:spacing w:val="4"/>
              </w:rPr>
              <w:t>的行政检查</w:t>
            </w:r>
          </w:p>
        </w:tc>
        <w:tc>
          <w:tcPr>
            <w:tcW w:w="1033" w:type="dxa"/>
          </w:tcPr>
          <w:p>
            <w:pPr>
              <w:pStyle w:val="15"/>
              <w:spacing w:before="317" w:line="209" w:lineRule="auto"/>
              <w:ind w:left="117"/>
            </w:pPr>
            <w:r>
              <w:rPr>
                <w:spacing w:val="8"/>
              </w:rPr>
              <w:t>行政检查</w:t>
            </w:r>
          </w:p>
        </w:tc>
        <w:tc>
          <w:tcPr>
            <w:tcW w:w="5212" w:type="dxa"/>
          </w:tcPr>
          <w:p>
            <w:pPr>
              <w:pStyle w:val="15"/>
              <w:spacing w:before="3" w:line="202" w:lineRule="auto"/>
              <w:ind w:left="34" w:right="94" w:hanging="17"/>
              <w:jc w:val="both"/>
            </w:pPr>
            <w:r>
              <w:rPr>
                <w:spacing w:val="7"/>
              </w:rPr>
              <w:t>《职业卫生技术服务机构管理办法</w:t>
            </w:r>
            <w:r>
              <w:rPr>
                <w:rFonts w:ascii="Times New Roman" w:eastAsia="Times New Roman" w:cs="Times New Roman" w:hAnsi="Times New Roman"/>
                <w:spacing w:val="7"/>
              </w:rPr>
              <w:t>(2023)</w:t>
            </w:r>
            <w:r>
              <w:rPr>
                <w:spacing w:val="7"/>
              </w:rPr>
              <w:t>》第七条第二款：</w:t>
            </w:r>
            <w:r>
              <w:rPr>
                <w:spacing w:val="8"/>
              </w:rPr>
              <w:t>县级以上地方卫生健康、疾病预防控制主管部门依据各自职责负责本行政区域内职业卫生技术服务机构的监督管理</w:t>
            </w:r>
          </w:p>
        </w:tc>
        <w:tc>
          <w:tcPr>
            <w:tcW w:w="2731" w:type="dxa"/>
          </w:tcPr>
          <w:p>
            <w:pPr>
              <w:pStyle w:val="15"/>
              <w:spacing w:before="187"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88"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0"/>
        </w:trPr>
        <w:tc>
          <w:tcPr>
            <w:tcW w:w="2381" w:type="dxa"/>
          </w:tcPr>
          <w:p>
            <w:pPr>
              <w:spacing w:line="252" w:lineRule="auto"/>
              <w:rPr>
                <w:rFonts w:ascii="Arial" w:hAnsi="Arial"/>
                <w:sz w:val="21"/>
              </w:rPr>
            </w:pPr>
          </w:p>
          <w:p>
            <w:pPr>
              <w:pStyle w:val="15"/>
              <w:spacing w:before="82" w:line="202" w:lineRule="auto"/>
              <w:ind w:left="41" w:right="141" w:hanging="4"/>
            </w:pPr>
            <w:r>
              <w:rPr>
                <w:spacing w:val="8"/>
              </w:rPr>
              <w:t>对工作场所职业病危害因素申报管理的行政检查</w:t>
            </w:r>
          </w:p>
        </w:tc>
        <w:tc>
          <w:tcPr>
            <w:tcW w:w="1033" w:type="dxa"/>
          </w:tcPr>
          <w:p>
            <w:pPr>
              <w:spacing w:line="379"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2" w:line="199" w:lineRule="auto"/>
              <w:ind w:left="33" w:right="53"/>
              <w:rPr>
                <w:rFonts w:eastAsia="微软雅黑" w:hint="eastAsia"/>
                <w:lang w:val="en-US" w:eastAsia="zh-CN"/>
              </w:rPr>
            </w:pPr>
            <w:r>
              <w:rPr>
                <w:position w:val="2"/>
              </w:rPr>
              <w:t>《</w:t>
            </w:r>
            <w:r>
              <w:rPr>
                <w:rFonts w:hint="eastAsia"/>
                <w:position w:val="2"/>
                <w:lang w:val="en-US" w:eastAsia="zh-CN"/>
              </w:rPr>
              <w:t>职</w:t>
            </w:r>
            <w:r>
              <w:t>业病危害项目申报办法</w:t>
            </w:r>
            <w:r>
              <w:rPr>
                <w:rFonts w:ascii="Times New Roman" w:eastAsia="Times New Roman" w:cs="Times New Roman" w:hAnsi="Times New Roman"/>
              </w:rPr>
              <w:t>(2012)</w:t>
            </w:r>
            <w:r>
              <w:t>》第二条第一款：用</w:t>
            </w:r>
            <w:r>
              <w:rPr>
                <w:spacing w:val="-1"/>
              </w:rPr>
              <w:t>人单</w:t>
            </w:r>
            <w:r>
              <w:rPr>
                <w:spacing w:val="9"/>
              </w:rPr>
              <w:t>位（煤矿除外）工作场所存在职业病目录所</w:t>
            </w:r>
            <w:r>
              <w:rPr>
                <w:spacing w:val="8"/>
              </w:rPr>
              <w:t>列职业病的危</w:t>
            </w:r>
            <w:r>
              <w:rPr>
                <w:spacing w:val="6"/>
              </w:rPr>
              <w:t>害因素的，应当及时、如实向所在地安全生产监督管理部</w:t>
            </w:r>
            <w:r>
              <w:rPr>
                <w:spacing w:val="7"/>
              </w:rPr>
              <w:t>门申报危害项目，并接受安全生产监督管理部门的监督管</w:t>
            </w:r>
            <w:r>
              <w:rPr>
                <w:rFonts w:hint="eastAsia"/>
                <w:spacing w:val="7"/>
                <w:lang w:val="en-US" w:eastAsia="zh-CN"/>
              </w:rPr>
              <w:t>理。</w:t>
            </w:r>
          </w:p>
        </w:tc>
        <w:tc>
          <w:tcPr>
            <w:tcW w:w="2731" w:type="dxa"/>
          </w:tcPr>
          <w:p>
            <w:pPr>
              <w:spacing w:line="250"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2"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195"/>
        </w:trPr>
        <w:tc>
          <w:tcPr>
            <w:tcW w:w="2381" w:type="dxa"/>
          </w:tcPr>
          <w:p>
            <w:pPr>
              <w:spacing w:line="252" w:lineRule="auto"/>
              <w:rPr>
                <w:rFonts w:ascii="Arial" w:hAnsi="Arial"/>
                <w:sz w:val="21"/>
              </w:rPr>
            </w:pPr>
          </w:p>
          <w:p>
            <w:pPr>
              <w:pStyle w:val="15"/>
              <w:spacing w:before="82" w:line="202" w:lineRule="auto"/>
              <w:ind w:left="37" w:right="141"/>
            </w:pPr>
            <w:r>
              <w:rPr>
                <w:spacing w:val="8"/>
              </w:rPr>
              <w:t>对建设项目职业病防护设施建设的行政检查</w:t>
            </w:r>
          </w:p>
        </w:tc>
        <w:tc>
          <w:tcPr>
            <w:tcW w:w="1033" w:type="dxa"/>
          </w:tcPr>
          <w:p>
            <w:pPr>
              <w:spacing w:line="382"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1" w:line="182" w:lineRule="auto"/>
              <w:ind w:left="31" w:right="63" w:firstLine="2"/>
              <w:jc w:val="both"/>
            </w:pPr>
            <w:r>
              <w:rPr>
                <w:spacing w:val="2"/>
              </w:rPr>
              <w:t>《建设项目职业病防护设施</w:t>
            </w:r>
            <w:r>
              <w:rPr>
                <w:rFonts w:ascii="Times New Roman" w:eastAsia="Times New Roman" w:cs="Times New Roman" w:hAnsi="Times New Roman"/>
                <w:spacing w:val="2"/>
              </w:rPr>
              <w:t>“</w:t>
            </w:r>
            <w:r>
              <w:rPr>
                <w:spacing w:val="2"/>
              </w:rPr>
              <w:t>三同时</w:t>
            </w:r>
            <w:r>
              <w:rPr>
                <w:rFonts w:ascii="Times New Roman" w:eastAsia="Times New Roman" w:cs="Times New Roman" w:hAnsi="Times New Roman"/>
                <w:spacing w:val="2"/>
              </w:rPr>
              <w:t>”</w:t>
            </w:r>
            <w:r>
              <w:rPr>
                <w:spacing w:val="2"/>
              </w:rPr>
              <w:t>监督管</w:t>
            </w:r>
            <w:r>
              <w:rPr>
                <w:spacing w:val="1"/>
              </w:rPr>
              <w:t>理办法</w:t>
            </w:r>
            <w:r>
              <w:rPr>
                <w:rFonts w:ascii="Times New Roman" w:eastAsia="Times New Roman" w:cs="Times New Roman" w:hAnsi="Times New Roman"/>
                <w:spacing w:val="1"/>
              </w:rPr>
              <w:t>(2017)</w:t>
            </w:r>
            <w:r>
              <w:rPr>
                <w:spacing w:val="1"/>
              </w:rPr>
              <w:t>》</w:t>
            </w:r>
            <w:r>
              <w:rPr>
                <w:spacing w:val="7"/>
              </w:rPr>
              <w:t>第二条第一款：安全生产监督管理部门职责范围内、可能</w:t>
            </w:r>
            <w:r>
              <w:rPr>
                <w:spacing w:val="9"/>
              </w:rPr>
              <w:t>产生职业病危害的新建、改建、扩建和技术改</w:t>
            </w:r>
            <w:r>
              <w:rPr>
                <w:spacing w:val="8"/>
              </w:rPr>
              <w:t>造、技术引</w:t>
            </w:r>
            <w:r>
              <w:rPr>
                <w:spacing w:val="6"/>
              </w:rPr>
              <w:t>进建设项目（以下统称建设项目）职业病防护设施建设及</w:t>
            </w:r>
          </w:p>
        </w:tc>
        <w:tc>
          <w:tcPr>
            <w:tcW w:w="2731" w:type="dxa"/>
          </w:tcPr>
          <w:p>
            <w:pPr>
              <w:spacing w:line="252"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2"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635"/>
        </w:trPr>
        <w:tc>
          <w:tcPr>
            <w:tcW w:w="2381" w:type="dxa"/>
          </w:tcPr>
          <w:p>
            <w:pPr>
              <w:spacing w:line="398" w:lineRule="auto"/>
              <w:rPr>
                <w:rFonts w:ascii="Arial" w:hAnsi="Arial"/>
                <w:sz w:val="21"/>
              </w:rPr>
            </w:pPr>
          </w:p>
          <w:p>
            <w:pPr>
              <w:pStyle w:val="15"/>
              <w:spacing w:before="82" w:line="202" w:lineRule="auto"/>
              <w:ind w:left="38" w:right="141"/>
            </w:pPr>
            <w:r>
              <w:rPr>
                <w:spacing w:val="8"/>
              </w:rPr>
              <w:t>对用人单位作业场所使用有毒物品的行政检查</w:t>
            </w:r>
          </w:p>
        </w:tc>
        <w:tc>
          <w:tcPr>
            <w:tcW w:w="1033" w:type="dxa"/>
          </w:tcPr>
          <w:p>
            <w:pPr>
              <w:spacing w:line="264" w:lineRule="auto"/>
              <w:rPr>
                <w:rFonts w:ascii="Arial" w:hAnsi="Arial"/>
                <w:sz w:val="21"/>
              </w:rPr>
            </w:pPr>
          </w:p>
          <w:p>
            <w:pPr>
              <w:spacing w:line="26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2" w:line="194" w:lineRule="auto"/>
              <w:ind w:left="32" w:right="53"/>
              <w:rPr>
                <w:rFonts w:eastAsia="微软雅黑"/>
                <w:lang w:val="en-US" w:eastAsia="zh-CN"/>
              </w:rPr>
            </w:pPr>
            <w:r>
              <w:rPr>
                <w:rFonts w:hint="eastAsia"/>
                <w:lang w:eastAsia="zh-CN"/>
              </w:rPr>
              <w:t>《</w:t>
            </w:r>
            <w:r>
              <w:rPr>
                <w:rFonts w:hint="eastAsia"/>
                <w:spacing w:val="9"/>
                <w:lang w:val="en-US" w:eastAsia="zh-CN"/>
              </w:rPr>
              <w:t>使用有毒物品作业场所</w:t>
            </w:r>
            <w:r>
              <w:rPr>
                <w:spacing w:val="9"/>
              </w:rPr>
              <w:t>劳动保护条例(2024)》第九条：县级以上人民政府卫生行政、疾病预防控制部门及其他有关行政部门应当依据各自的职责，监督用人单位严格遵守本条例和其他有关法律、法规的规定，加强作业场所</w:t>
            </w:r>
            <w:r>
              <w:rPr>
                <w:spacing w:val="7"/>
              </w:rPr>
              <w:t>使用有</w:t>
            </w:r>
            <w:r>
              <w:rPr>
                <w:spacing w:val="6"/>
              </w:rPr>
              <w:t>毒物品的劳动保护，防止职业中毒事故发生，确保劳动者</w:t>
            </w:r>
            <w:r>
              <w:rPr>
                <w:rFonts w:hint="eastAsia"/>
                <w:spacing w:val="6"/>
                <w:lang w:val="en-US" w:eastAsia="zh-CN"/>
              </w:rPr>
              <w:t>依法享有的权利</w:t>
            </w:r>
          </w:p>
        </w:tc>
        <w:tc>
          <w:tcPr>
            <w:tcW w:w="2731" w:type="dxa"/>
          </w:tcPr>
          <w:p>
            <w:pPr>
              <w:spacing w:line="396"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98"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027"/>
        </w:trPr>
        <w:tc>
          <w:tcPr>
            <w:tcW w:w="2381" w:type="dxa"/>
          </w:tcPr>
          <w:p>
            <w:pPr>
              <w:pStyle w:val="15"/>
              <w:spacing w:before="196" w:line="202" w:lineRule="auto"/>
              <w:ind w:left="40" w:right="141" w:hanging="2"/>
            </w:pPr>
            <w:r>
              <w:rPr>
                <w:spacing w:val="8"/>
              </w:rPr>
              <w:t>对尘肺病防治工作的行政</w:t>
            </w:r>
            <w:r>
              <w:rPr>
                <w:spacing w:val="6"/>
              </w:rPr>
              <w:t>检查</w:t>
            </w:r>
          </w:p>
        </w:tc>
        <w:tc>
          <w:tcPr>
            <w:tcW w:w="1033" w:type="dxa"/>
          </w:tcPr>
          <w:p>
            <w:pPr>
              <w:spacing w:line="242" w:lineRule="auto"/>
              <w:rPr>
                <w:rFonts w:ascii="Arial" w:hAnsi="Arial"/>
                <w:sz w:val="21"/>
              </w:rPr>
            </w:pPr>
          </w:p>
          <w:p>
            <w:pPr>
              <w:pStyle w:val="15"/>
              <w:spacing w:before="82" w:line="209" w:lineRule="auto"/>
              <w:ind w:left="117"/>
            </w:pPr>
            <w:r>
              <w:rPr>
                <w:spacing w:val="8"/>
              </w:rPr>
              <w:t>行政检查</w:t>
            </w:r>
          </w:p>
        </w:tc>
        <w:tc>
          <w:tcPr>
            <w:tcW w:w="5212" w:type="dxa"/>
          </w:tcPr>
          <w:p>
            <w:pPr>
              <w:rPr>
                <w:rFonts w:ascii="Arial" w:hAnsi="Arial"/>
                <w:sz w:val="21"/>
              </w:rPr>
            </w:pPr>
            <w:r>
              <mc:AlternateContent>
                <mc:Choice Requires="wps">
                  <w:drawing>
                    <wp:anchor distT="0" distB="0" distL="114300" distR="114300" simplePos="0" relativeHeight="25" behindDoc="0" locked="0" layoutInCell="1" hidden="0" allowOverlap="1">
                      <wp:simplePos x="0" y="0"/>
                      <wp:positionH relativeFrom="page">
                        <wp:posOffset>3810</wp:posOffset>
                      </wp:positionH>
                      <wp:positionV relativeFrom="page">
                        <wp:posOffset>24765</wp:posOffset>
                      </wp:positionV>
                      <wp:extent cx="3280410" cy="550545"/>
                      <wp:wrapNone/>
                      <wp:docPr id="1031" name="_x0000_s1031"/>
                      <wp:cNvGraphicFramePr>
                        <a:graphicFrameLocks noChangeAspect="0"/>
                      </wp:cNvGraphicFramePr>
                      <a:graphic>
                        <a:graphicData uri="http://schemas.microsoft.com/office/word/2010/wordprocessingShape">
                          <wps:wsp>
                            <wps:cNvSpPr/>
                            <wps:spPr>
                              <a:xfrm rot="0">
                                <a:off x="0" y="0"/>
                                <a:ext cx="3280410" cy="550545"/>
                              </a:xfrm>
                              <a:prstGeom prst="rect"/>
                              <a:noFill/>
                              <a:ln w="9525" cmpd="sng" cap="flat">
                                <a:noFill/>
                                <a:prstDash val="solid"/>
                                <a:miter/>
                              </a:ln>
                            </wps:spPr>
                            <wps:txbx id="5">
                              <w:txbxContent>
                                <w:p>
                                  <w:pPr>
                                    <w:pStyle w:val="15"/>
                                    <w:spacing w:before="21" w:line="204" w:lineRule="auto"/>
                                    <w:ind w:left="35" w:right="20" w:hanging="15"/>
                                  </w:pPr>
                                  <w:r>
                                    <w:rPr>
                                      <w:spacing w:val="7"/>
                                    </w:rPr>
                                    <w:t>《中华人民共和国尘肺病防治条例</w:t>
                                  </w:r>
                                  <w:r>
                                    <w:rPr>
                                      <w:rFonts w:ascii="Times New Roman" w:eastAsia="Times New Roman" w:cs="Times New Roman" w:hAnsi="Times New Roman"/>
                                      <w:spacing w:val="7"/>
                                    </w:rPr>
                                    <w:t>(1987)</w:t>
                                  </w:r>
                                  <w:r>
                                    <w:rPr>
                                      <w:spacing w:val="7"/>
                                    </w:rPr>
                                    <w:t>》第十五条：卫生</w:t>
                                  </w:r>
                                  <w:r>
                                    <w:rPr>
                                      <w:spacing w:val="6"/>
                                    </w:rPr>
                                    <w:t>行政部门、劳动部门和工会组织分工协作，互相配合</w:t>
                                  </w:r>
                                  <w:r>
                                    <w:rPr>
                                      <w:spacing w:val="5"/>
                                    </w:rPr>
                                    <w:t>，对</w:t>
                                  </w:r>
                                  <w:r>
                                    <w:rPr>
                                      <w:spacing w:val="8"/>
                                    </w:rPr>
                                    <w:t>企业、事业单位的尘肺病防治工作进行监督。</w:t>
                                  </w:r>
                                </w:p>
                              </w:txbxContent>
                            </wps:txbx>
                            <wps:bodyPr vert="horz" wrap="square" lIns="0" tIns="0" rIns="0" bIns="0" anchor="t" anchorCtr="0" upright="1">
                              <a:noAutofit/>
                            </wps:bodyPr>
                          </wps:wsp>
                        </a:graphicData>
                      </a:graphic>
                    </wp:anchor>
                  </w:drawing>
                </mc:Choice>
                <mc:Fallback>
                  <w:pict>
                    <v:shape type="#_x0000_t202" id="_x0000_s1031" o:spid="_x0000_s6" filled="f" stroked="f" style="position:absolute;margin-left:0.3pt;margin-top:1.95pt;width:258.3pt;height:43.35pt;z-index:25;mso-position-horizontal:absolute;mso-position-horizontal-relative:page;mso-position-vertical:absolute;mso-position-vertical-relative:page;mso-wrap-style:square;">
                      <v:stroke color="#000000"/>
                      <v:textbox id="852" inset="0mm,0mm,0mm,0mm" o:insetmode="custom" style="layout-flow:horizontal;v-text-anchor:top;">
                        <w:txbxContent>
                          <w:p>
                            <w:pPr>
                              <w:pStyle w:val="15"/>
                              <w:spacing w:before="21" w:line="204" w:lineRule="auto"/>
                              <w:ind w:left="35" w:right="20" w:hanging="15"/>
                            </w:pPr>
                            <w:r>
                              <w:rPr>
                                <w:spacing w:val="7"/>
                              </w:rPr>
                              <w:t>《中华人民共和国尘肺病防治条例</w:t>
                            </w:r>
                            <w:r>
                              <w:rPr>
                                <w:rFonts w:ascii="Times New Roman" w:eastAsia="Times New Roman" w:cs="Times New Roman" w:hAnsi="Times New Roman"/>
                                <w:spacing w:val="7"/>
                              </w:rPr>
                              <w:t>(1987)</w:t>
                            </w:r>
                            <w:r>
                              <w:rPr>
                                <w:spacing w:val="7"/>
                              </w:rPr>
                              <w:t>》第十五条：卫生</w:t>
                            </w:r>
                            <w:r>
                              <w:rPr>
                                <w:spacing w:val="6"/>
                              </w:rPr>
                              <w:t>行政部门、劳动部门和工会组织分工协作，互相配合</w:t>
                            </w:r>
                            <w:r>
                              <w:rPr>
                                <w:spacing w:val="5"/>
                              </w:rPr>
                              <w:t>，对</w:t>
                            </w:r>
                            <w:r>
                              <w:rPr>
                                <w:spacing w:val="8"/>
                              </w:rPr>
                              <w:t>企业、事业单位的尘肺病防治工作进行监督。</w:t>
                            </w:r>
                          </w:p>
                        </w:txbxContent>
                      </v:textbox>
                    </v:shape>
                  </w:pict>
                </mc:Fallback>
              </mc:AlternateContent>
            </w:r>
          </w:p>
        </w:tc>
        <w:tc>
          <w:tcPr>
            <w:tcW w:w="2731" w:type="dxa"/>
          </w:tcPr>
          <w:p>
            <w:pPr>
              <w:pStyle w:val="15"/>
              <w:spacing w:before="196"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97"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325"/>
        </w:trPr>
        <w:tc>
          <w:tcPr>
            <w:tcW w:w="2381" w:type="dxa"/>
          </w:tcPr>
          <w:p>
            <w:pPr>
              <w:spacing w:line="259" w:lineRule="auto"/>
              <w:rPr>
                <w:rFonts w:ascii="Arial" w:hAnsi="Arial"/>
                <w:sz w:val="21"/>
              </w:rPr>
            </w:pPr>
          </w:p>
          <w:p>
            <w:pPr>
              <w:pStyle w:val="15"/>
              <w:spacing w:before="82" w:line="202" w:lineRule="auto"/>
              <w:ind w:left="40" w:right="141" w:hanging="2"/>
            </w:pPr>
            <w:r>
              <w:rPr>
                <w:spacing w:val="8"/>
              </w:rPr>
              <w:t>对医疗卫生机构医疗废物管理工作的行政检查</w:t>
            </w:r>
          </w:p>
        </w:tc>
        <w:tc>
          <w:tcPr>
            <w:tcW w:w="1033" w:type="dxa"/>
          </w:tcPr>
          <w:p>
            <w:pPr>
              <w:spacing w:line="389"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59" w:line="199" w:lineRule="auto"/>
              <w:ind w:left="34" w:right="53" w:hanging="17"/>
            </w:pPr>
            <w:r>
              <w:rPr>
                <w:spacing w:val="7"/>
              </w:rPr>
              <w:t>《医疗卫生机构医疗废物管理办法</w:t>
            </w:r>
            <w:r>
              <w:rPr>
                <w:rFonts w:ascii="Times New Roman" w:eastAsia="Times New Roman" w:cs="Times New Roman" w:hAnsi="Times New Roman"/>
                <w:spacing w:val="7"/>
              </w:rPr>
              <w:t>(2003)</w:t>
            </w:r>
            <w:r>
              <w:rPr>
                <w:spacing w:val="7"/>
              </w:rPr>
              <w:t>》第三十三条：县</w:t>
            </w:r>
            <w:r>
              <w:rPr>
                <w:spacing w:val="8"/>
              </w:rPr>
              <w:t>级以上地方人民政府卫生行政主管部门应当依照《医疗废</w:t>
            </w:r>
            <w:r>
              <w:rPr>
                <w:spacing w:val="7"/>
              </w:rPr>
              <w:t>物管理条例》和本办法的规定，对所辖区域的医疗卫生机</w:t>
            </w:r>
            <w:r>
              <w:rPr>
                <w:spacing w:val="8"/>
              </w:rPr>
              <w:t>构进行定期监督检查和不定期抽查。</w:t>
            </w:r>
          </w:p>
        </w:tc>
        <w:tc>
          <w:tcPr>
            <w:tcW w:w="2731" w:type="dxa"/>
          </w:tcPr>
          <w:p>
            <w:pPr>
              <w:spacing w:line="259"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9"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4595"/>
        </w:trPr>
        <w:tc>
          <w:tcPr>
            <w:tcW w:w="2381" w:type="dxa"/>
            <w:vMerge w:val="restart"/>
            <w:tcBorders>
              <w:bottom w:val="nil"/>
            </w:tcBorders>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pStyle w:val="15"/>
              <w:spacing w:before="81" w:line="202" w:lineRule="auto"/>
              <w:ind w:left="40" w:right="141" w:hanging="2"/>
            </w:pPr>
            <w:r>
              <w:rPr>
                <w:spacing w:val="8"/>
              </w:rPr>
              <w:t>对传染病防治工作的行政</w:t>
            </w:r>
            <w:r>
              <w:rPr>
                <w:spacing w:val="6"/>
              </w:rPr>
              <w:t>检查</w:t>
            </w:r>
          </w:p>
        </w:tc>
        <w:tc>
          <w:tcPr>
            <w:tcW w:w="1033" w:type="dxa"/>
            <w:vMerge w:val="restart"/>
            <w:tcBorders>
              <w:bottom w:val="nil"/>
            </w:tcBorders>
          </w:tcPr>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109" w:line="192" w:lineRule="auto"/>
              <w:ind w:left="32" w:right="77" w:hanging="15"/>
            </w:pPr>
            <w:r>
              <w:rPr>
                <w:spacing w:val="4"/>
              </w:rPr>
              <w:t>《中华人民共和国传染病防治法(2013)》第六条第一款：国</w:t>
            </w:r>
            <w:r>
              <w:rPr>
                <w:spacing w:val="9"/>
              </w:rPr>
              <w:t>务院卫生行政部门主管全国传染病防治及其监</w:t>
            </w:r>
            <w:r>
              <w:rPr>
                <w:spacing w:val="8"/>
              </w:rPr>
              <w:t>督管理工作</w:t>
            </w:r>
            <w:r>
              <w:rPr>
                <w:spacing w:val="9"/>
              </w:rPr>
              <w:t>。县级以上地方人民政府卫生行政部门负责本</w:t>
            </w:r>
            <w:r>
              <w:rPr>
                <w:spacing w:val="8"/>
              </w:rPr>
              <w:t>行政区域内的传染病防治及其监督管理工作。</w:t>
            </w:r>
          </w:p>
          <w:p>
            <w:pPr>
              <w:pStyle w:val="15"/>
              <w:spacing w:before="3" w:line="192" w:lineRule="auto"/>
              <w:ind w:left="31" w:right="188" w:hanging="14"/>
            </w:pPr>
            <w:r>
              <w:rPr>
                <w:spacing w:val="5"/>
              </w:rPr>
              <w:t>《中华人民共和国传染病防治法(2013)》第五十三条第一</w:t>
            </w:r>
            <w:r>
              <w:rPr>
                <w:spacing w:val="7"/>
              </w:rPr>
              <w:t>款：县级以上人民政府卫生行政部门对传染病防治工作履</w:t>
            </w:r>
            <w:r>
              <w:rPr>
                <w:spacing w:val="11"/>
              </w:rPr>
              <w:t>行下列监督检查职责</w:t>
            </w:r>
            <w:r>
              <w:rPr>
                <w:spacing w:val="-16"/>
              </w:rPr>
              <w:t>：（</w:t>
            </w:r>
            <w:r>
              <w:rPr>
                <w:spacing w:val="11"/>
              </w:rPr>
              <w:t>一）对下级人民政府卫生行政部</w:t>
            </w:r>
            <w:r>
              <w:rPr>
                <w:spacing w:val="7"/>
              </w:rPr>
              <w:t>门履行本法规定的传染病防治职责进行监督检查</w:t>
            </w:r>
            <w:r>
              <w:rPr>
                <w:spacing w:val="-25"/>
              </w:rPr>
              <w:t>；（</w:t>
            </w:r>
            <w:r>
              <w:rPr>
                <w:spacing w:val="7"/>
              </w:rPr>
              <w:t>二）</w:t>
            </w:r>
            <w:r>
              <w:rPr>
                <w:spacing w:val="9"/>
              </w:rPr>
              <w:t>对疾病预防控制机构、医疗机构的传染病防治</w:t>
            </w:r>
            <w:r>
              <w:rPr>
                <w:spacing w:val="8"/>
              </w:rPr>
              <w:t>工作进行监</w:t>
            </w:r>
            <w:r>
              <w:rPr>
                <w:spacing w:val="11"/>
              </w:rPr>
              <w:t>督检查</w:t>
            </w:r>
            <w:r>
              <w:rPr>
                <w:spacing w:val="-32"/>
              </w:rPr>
              <w:t>；（</w:t>
            </w:r>
            <w:r>
              <w:rPr>
                <w:spacing w:val="11"/>
              </w:rPr>
              <w:t>三）对采供血机构的采供血活动进行监督检</w:t>
            </w:r>
          </w:p>
          <w:p>
            <w:pPr>
              <w:pStyle w:val="15"/>
              <w:spacing w:line="194" w:lineRule="auto"/>
              <w:ind w:left="31" w:right="192"/>
            </w:pPr>
            <w:r>
              <w:rPr>
                <w:spacing w:val="7"/>
              </w:rPr>
              <w:t>查</w:t>
            </w:r>
            <w:r>
              <w:rPr>
                <w:spacing w:val="-18"/>
              </w:rPr>
              <w:t>；（</w:t>
            </w:r>
            <w:r>
              <w:rPr>
                <w:spacing w:val="7"/>
              </w:rPr>
              <w:t>四）对用于传染病防治的消毒产品及其生产单位进行监督检查，并对饮用水供水单位从事生产或者供应活动</w:t>
            </w:r>
            <w:r>
              <w:rPr>
                <w:spacing w:val="11"/>
              </w:rPr>
              <w:t>以及涉及饮用水卫生安全的产品进行监督检查</w:t>
            </w:r>
            <w:r>
              <w:rPr>
                <w:spacing w:val="-33"/>
              </w:rPr>
              <w:t>；（</w:t>
            </w:r>
            <w:r>
              <w:rPr>
                <w:spacing w:val="11"/>
              </w:rPr>
              <w:t>五）对</w:t>
            </w:r>
            <w:r>
              <w:rPr>
                <w:spacing w:val="9"/>
              </w:rPr>
              <w:t>传染病菌种、毒种和传染病检测样本的采集、</w:t>
            </w:r>
            <w:r>
              <w:rPr>
                <w:spacing w:val="8"/>
              </w:rPr>
              <w:t>保藏、携带</w:t>
            </w:r>
            <w:r>
              <w:rPr>
                <w:spacing w:val="11"/>
              </w:rPr>
              <w:t>、运输、使用进行监督检查</w:t>
            </w:r>
            <w:r>
              <w:rPr>
                <w:spacing w:val="-36"/>
              </w:rPr>
              <w:t>；（</w:t>
            </w:r>
            <w:r>
              <w:rPr>
                <w:spacing w:val="11"/>
              </w:rPr>
              <w:t>六）对公共场所和有关单</w:t>
            </w:r>
            <w:r>
              <w:rPr>
                <w:spacing w:val="8"/>
              </w:rPr>
              <w:t>位的卫生条件和传染病预防、控制措施进行监督检查。</w:t>
            </w:r>
          </w:p>
        </w:tc>
        <w:tc>
          <w:tcPr>
            <w:tcW w:w="2731"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4251"/>
        </w:trPr>
        <w:tc>
          <w:tcPr>
            <w:tcW w:w="2381" w:type="dxa"/>
            <w:vMerge/>
            <w:tcBorders>
              <w:top w:val="nil"/>
            </w:tcBorders>
          </w:tcPr>
          <w:p/>
        </w:tc>
        <w:tc>
          <w:tcPr>
            <w:tcW w:w="1033" w:type="dxa"/>
            <w:vMerge/>
            <w:tcBorders>
              <w:top w:val="nil"/>
            </w:tcBorders>
          </w:tcPr>
          <w:p/>
        </w:tc>
        <w:tc>
          <w:tcPr>
            <w:tcW w:w="5212" w:type="dxa"/>
          </w:tcPr>
          <w:p>
            <w:pPr>
              <w:pStyle w:val="15"/>
              <w:spacing w:before="19" w:line="192" w:lineRule="auto"/>
              <w:ind w:left="32" w:right="78" w:hanging="15"/>
            </w:pPr>
            <w:r>
              <w:rPr>
                <w:spacing w:val="5"/>
              </w:rPr>
              <w:t>《中华人民共和国传染病防治法实施办法(1991)》第三条第</w:t>
            </w:r>
            <w:r>
              <w:rPr>
                <w:spacing w:val="7"/>
              </w:rPr>
              <w:t>一款：各级政府卫生行政部门对传染病防治工作实施统一</w:t>
            </w:r>
            <w:r>
              <w:rPr>
                <w:spacing w:val="6"/>
              </w:rPr>
              <w:t>监督管理。</w:t>
            </w:r>
          </w:p>
          <w:p>
            <w:pPr>
              <w:pStyle w:val="15"/>
              <w:spacing w:before="5" w:line="192" w:lineRule="auto"/>
              <w:ind w:left="32" w:right="78" w:hanging="15"/>
            </w:pPr>
            <w:r>
              <w:rPr>
                <w:spacing w:val="5"/>
              </w:rPr>
              <w:t>《中华人民共和国传染病防治法实施办法(1991)》第五十九</w:t>
            </w:r>
            <w:r>
              <w:rPr>
                <w:spacing w:val="7"/>
              </w:rPr>
              <w:t>条第一款：地方各级政府卫生行政部门、卫生防疫机构和</w:t>
            </w:r>
            <w:r>
              <w:rPr>
                <w:spacing w:val="9"/>
              </w:rPr>
              <w:t>受国务院卫生行政部门委托的其他有关部门卫</w:t>
            </w:r>
            <w:r>
              <w:rPr>
                <w:spacing w:val="8"/>
              </w:rPr>
              <w:t>生主管机构</w:t>
            </w:r>
            <w:r>
              <w:rPr>
                <w:spacing w:val="6"/>
              </w:rPr>
              <w:t>推荐的传染病管理监督员，由省级以上政府卫生行政部门</w:t>
            </w:r>
            <w:r>
              <w:rPr>
                <w:spacing w:val="7"/>
              </w:rPr>
              <w:t>聘任并发给证件。</w:t>
            </w:r>
          </w:p>
          <w:p>
            <w:pPr>
              <w:pStyle w:val="15"/>
              <w:spacing w:before="19" w:line="163" w:lineRule="auto"/>
              <w:ind w:left="20"/>
            </w:pPr>
            <w:r>
              <w:rPr>
                <w:spacing w:val="5"/>
              </w:rPr>
              <w:t>《中华人民共和国传染病防治法实施办法(1991)》第六十</w:t>
            </w:r>
            <w:r>
              <w:rPr>
                <w:spacing w:val="8"/>
              </w:rPr>
              <w:t>条：传染病管理监督员执行下列任务</w:t>
            </w:r>
            <w:r>
              <w:rPr>
                <w:spacing w:val="-13"/>
              </w:rPr>
              <w:t>：（</w:t>
            </w:r>
            <w:r>
              <w:rPr>
                <w:spacing w:val="8"/>
              </w:rPr>
              <w:t>一）监督检查《</w:t>
            </w:r>
            <w:r>
              <w:rPr>
                <w:spacing w:val="7"/>
              </w:rPr>
              <w:t>传染病防治法》及本办法的执行情况</w:t>
            </w:r>
            <w:r>
              <w:rPr>
                <w:spacing w:val="-24"/>
              </w:rPr>
              <w:t>；（</w:t>
            </w:r>
            <w:r>
              <w:rPr>
                <w:spacing w:val="7"/>
              </w:rPr>
              <w:t>二）进行现场调查，包括采集必需的标本及查阅、索取、翻印复制必要的文字、图片、声象资料等，并根据调查情况写出书面报告;</w:t>
            </w:r>
            <w:r>
              <w:rPr>
                <w:spacing w:val="8"/>
              </w:rPr>
              <w:t>（三）对违法单位或者个人提出处罚建议</w:t>
            </w:r>
            <w:r>
              <w:rPr>
                <w:spacing w:val="-27"/>
              </w:rPr>
              <w:t>；（</w:t>
            </w:r>
            <w:r>
              <w:rPr>
                <w:spacing w:val="8"/>
              </w:rPr>
              <w:t>四）执行卫</w:t>
            </w:r>
            <w:r>
              <w:rPr>
                <w:spacing w:val="9"/>
              </w:rPr>
              <w:t>生行政部门或者其他有关部门卫生主管机构</w:t>
            </w:r>
            <w:r>
              <w:rPr>
                <w:spacing w:val="8"/>
              </w:rPr>
              <w:t>交付的任务；</w:t>
            </w:r>
            <w:r>
              <w:rPr>
                <w:spacing w:val="9"/>
              </w:rPr>
              <w:t>（五）及时提出预防和控制传染病措施的建议</w:t>
            </w:r>
          </w:p>
        </w:tc>
        <w:tc>
          <w:tcPr>
            <w:tcW w:w="2731" w:type="dxa"/>
          </w:tcPr>
          <w:p>
            <w:pPr>
              <w:rPr>
                <w:rFonts w:ascii="Arial" w:hAnsi="Arial"/>
                <w:sz w:val="21"/>
              </w:rPr>
            </w:pPr>
          </w:p>
          <w:p>
            <w:pPr>
              <w:rPr>
                <w:rFonts w:ascii="Arial" w:hAnsi="Arial"/>
                <w:sz w:val="21"/>
              </w:rPr>
            </w:pPr>
          </w:p>
          <w:p>
            <w:pPr>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rPr>
                <w:rFonts w:ascii="Arial" w:hAnsi="Arial"/>
                <w:sz w:val="21"/>
              </w:rPr>
            </w:pPr>
          </w:p>
          <w:p>
            <w:pPr>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spacing w:line="240"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57"/>
        </w:trPr>
        <w:tc>
          <w:tcPr>
            <w:tcW w:w="2381" w:type="dxa"/>
          </w:tcPr>
          <w:p>
            <w:pPr>
              <w:pStyle w:val="15"/>
              <w:spacing w:before="68" w:line="192" w:lineRule="auto"/>
              <w:ind w:left="37" w:right="141"/>
              <w:jc w:val="both"/>
            </w:pPr>
            <w:r>
              <w:rPr>
                <w:spacing w:val="8"/>
              </w:rPr>
              <w:t>对突发事件的调查、控制和医疗救治工作的行政检</w:t>
            </w:r>
            <w:r>
              <w:rPr>
                <w:spacing w:val="6"/>
              </w:rPr>
              <w:t>查</w:t>
            </w:r>
          </w:p>
        </w:tc>
        <w:tc>
          <w:tcPr>
            <w:tcW w:w="1033" w:type="dxa"/>
          </w:tcPr>
          <w:p>
            <w:pPr>
              <w:spacing w:line="245" w:lineRule="auto"/>
              <w:rPr>
                <w:rFonts w:ascii="Arial" w:hAnsi="Arial"/>
                <w:sz w:val="21"/>
              </w:rPr>
            </w:pPr>
          </w:p>
          <w:p>
            <w:pPr>
              <w:pStyle w:val="15"/>
              <w:spacing w:before="82" w:line="209" w:lineRule="auto"/>
              <w:ind w:left="117"/>
            </w:pPr>
            <w:r>
              <w:rPr>
                <w:spacing w:val="8"/>
              </w:rPr>
              <w:t>行政检查</w:t>
            </w:r>
          </w:p>
        </w:tc>
        <w:tc>
          <w:tcPr>
            <w:tcW w:w="5212" w:type="dxa"/>
          </w:tcPr>
          <w:p>
            <w:pPr>
              <w:rPr>
                <w:rFonts w:ascii="Arial" w:hAnsi="Arial"/>
                <w:sz w:val="21"/>
              </w:rPr>
            </w:pPr>
            <w:r>
              <mc:AlternateContent>
                <mc:Choice Requires="wps">
                  <w:drawing>
                    <wp:anchor distT="0" distB="0" distL="114300" distR="114300" simplePos="0" relativeHeight="27" behindDoc="0" locked="0" layoutInCell="1" hidden="0" allowOverlap="1">
                      <wp:simplePos x="0" y="0"/>
                      <wp:positionH relativeFrom="page">
                        <wp:posOffset>3810</wp:posOffset>
                      </wp:positionH>
                      <wp:positionV relativeFrom="page">
                        <wp:posOffset>26034</wp:posOffset>
                      </wp:positionV>
                      <wp:extent cx="3280410" cy="550545"/>
                      <wp:wrapNone/>
                      <wp:docPr id="1033" name="_x0000_s1033"/>
                      <wp:cNvGraphicFramePr>
                        <a:graphicFrameLocks noChangeAspect="0"/>
                      </wp:cNvGraphicFramePr>
                      <a:graphic>
                        <a:graphicData uri="http://schemas.microsoft.com/office/word/2010/wordprocessingShape">
                          <wps:wsp>
                            <wps:cNvSpPr/>
                            <wps:spPr>
                              <a:xfrm rot="0">
                                <a:off x="0" y="0"/>
                                <a:ext cx="3280410" cy="550545"/>
                              </a:xfrm>
                              <a:prstGeom prst="rect"/>
                              <a:noFill/>
                              <a:ln w="9525" cmpd="sng" cap="flat">
                                <a:noFill/>
                                <a:prstDash val="solid"/>
                                <a:miter/>
                              </a:ln>
                            </wps:spPr>
                            <wps:txbx id="7">
                              <w:txbxContent>
                                <w:p>
                                  <w:pPr>
                                    <w:pStyle w:val="15"/>
                                    <w:spacing w:before="20" w:line="204" w:lineRule="auto"/>
                                    <w:ind w:left="35" w:right="20" w:hanging="16"/>
                                  </w:pPr>
                                  <w:r>
                                    <w:rPr>
                                      <w:spacing w:val="7"/>
                                    </w:rPr>
                                    <w:t>《突发公共卫生事件应急条例</w:t>
                                  </w:r>
                                  <w:r>
                                    <w:rPr>
                                      <w:rFonts w:ascii="Times New Roman" w:eastAsia="Times New Roman" w:cs="Times New Roman" w:hAnsi="Times New Roman"/>
                                      <w:spacing w:val="7"/>
                                    </w:rPr>
                                    <w:t>(2011)</w:t>
                                  </w:r>
                                  <w:r>
                                    <w:rPr>
                                      <w:spacing w:val="7"/>
                                    </w:rPr>
                                    <w:t>》第四条第二款：县级以上地方人民政府卫生行政主管部门，具体负责组织突发</w:t>
                                  </w:r>
                                  <w:r>
                                    <w:rPr>
                                      <w:spacing w:val="8"/>
                                    </w:rPr>
                                    <w:t>事件的调查、控制和医疗救治工作。</w:t>
                                  </w:r>
                                </w:p>
                              </w:txbxContent>
                            </wps:txbx>
                            <wps:bodyPr vert="horz" wrap="square" lIns="0" tIns="0" rIns="0" bIns="0" anchor="t" anchorCtr="0" upright="1">
                              <a:noAutofit/>
                            </wps:bodyPr>
                          </wps:wsp>
                        </a:graphicData>
                      </a:graphic>
                    </wp:anchor>
                  </w:drawing>
                </mc:Choice>
                <mc:Fallback>
                  <w:pict>
                    <v:shape type="#_x0000_t202" id="_x0000_s1033" o:spid="_x0000_s8" filled="f" stroked="f" style="position:absolute;margin-left:0.3pt;margin-top:2.05pt;width:258.3pt;height:43.35pt;z-index:27;mso-position-horizontal:absolute;mso-position-horizontal-relative:page;mso-position-vertical:absolute;mso-position-vertical-relative:page;mso-wrap-style:square;">
                      <v:stroke color="#000000"/>
                      <v:textbox id="854" inset="0mm,0mm,0mm,0mm" o:insetmode="custom" style="layout-flow:horizontal;v-text-anchor:top;">
                        <w:txbxContent>
                          <w:p>
                            <w:pPr>
                              <w:pStyle w:val="15"/>
                              <w:spacing w:before="20" w:line="204" w:lineRule="auto"/>
                              <w:ind w:left="35" w:right="20" w:hanging="16"/>
                            </w:pPr>
                            <w:r>
                              <w:rPr>
                                <w:spacing w:val="7"/>
                              </w:rPr>
                              <w:t>《突发公共卫生事件应急条例</w:t>
                            </w:r>
                            <w:r>
                              <w:rPr>
                                <w:rFonts w:ascii="Times New Roman" w:eastAsia="Times New Roman" w:cs="Times New Roman" w:hAnsi="Times New Roman"/>
                                <w:spacing w:val="7"/>
                              </w:rPr>
                              <w:t>(2011)</w:t>
                            </w:r>
                            <w:r>
                              <w:rPr>
                                <w:spacing w:val="7"/>
                              </w:rPr>
                              <w:t>》第四条第二款：县级以上地方人民政府卫生行政主管部门，具体负责组织突发</w:t>
                            </w:r>
                            <w:r>
                              <w:rPr>
                                <w:spacing w:val="8"/>
                              </w:rPr>
                              <w:t>事件的调查、控制和医疗救治工作。</w:t>
                            </w:r>
                          </w:p>
                        </w:txbxContent>
                      </v:textbox>
                    </v:shape>
                  </w:pict>
                </mc:Fallback>
              </mc:AlternateContent>
            </w:r>
          </w:p>
        </w:tc>
        <w:tc>
          <w:tcPr>
            <w:tcW w:w="2731" w:type="dxa"/>
          </w:tcPr>
          <w:p>
            <w:pPr>
              <w:pStyle w:val="15"/>
              <w:spacing w:before="198"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99"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1144"/>
        </w:trPr>
        <w:tc>
          <w:tcPr>
            <w:tcW w:w="2381" w:type="dxa"/>
          </w:tcPr>
          <w:p>
            <w:pPr>
              <w:spacing w:line="257" w:lineRule="auto"/>
              <w:rPr>
                <w:rFonts w:ascii="Arial" w:hAnsi="Arial"/>
                <w:sz w:val="21"/>
              </w:rPr>
            </w:pPr>
          </w:p>
          <w:p>
            <w:pPr>
              <w:pStyle w:val="15"/>
              <w:spacing w:before="81" w:line="202" w:lineRule="auto"/>
              <w:ind w:left="39" w:right="141" w:hanging="1"/>
            </w:pPr>
            <w:r>
              <w:rPr>
                <w:spacing w:val="8"/>
              </w:rPr>
              <w:t>对医疗机构的医疗器械使用行为的行政检查</w:t>
            </w:r>
          </w:p>
        </w:tc>
        <w:tc>
          <w:tcPr>
            <w:tcW w:w="1033" w:type="dxa"/>
          </w:tcPr>
          <w:p>
            <w:pPr>
              <w:spacing w:line="38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52" w:line="199" w:lineRule="auto"/>
              <w:ind w:left="32" w:right="193" w:hanging="15"/>
            </w:pPr>
            <w:r>
              <w:rPr>
                <w:spacing w:val="7"/>
              </w:rPr>
              <w:t>《医疗器械监督管理条例</w:t>
            </w:r>
            <w:r>
              <w:rPr>
                <w:rFonts w:ascii="Times New Roman" w:eastAsia="Times New Roman" w:cs="Times New Roman" w:hAnsi="Times New Roman"/>
                <w:spacing w:val="7"/>
              </w:rPr>
              <w:t>(2024)</w:t>
            </w:r>
            <w:r>
              <w:rPr>
                <w:spacing w:val="7"/>
              </w:rPr>
              <w:t>》第七十一条：卫生主管</w:t>
            </w:r>
            <w:r>
              <w:rPr>
                <w:spacing w:val="8"/>
              </w:rPr>
              <w:t>部门应当对医疗机构的医疗器械使用行为加强</w:t>
            </w:r>
            <w:r>
              <w:rPr>
                <w:spacing w:val="7"/>
              </w:rPr>
              <w:t>监督检查。</w:t>
            </w:r>
            <w:r>
              <w:rPr>
                <w:spacing w:val="5"/>
              </w:rPr>
              <w:t>实施监督检查时，可以进入医疗机构，查阅、复制有关档</w:t>
            </w:r>
            <w:r>
              <w:rPr>
                <w:spacing w:val="8"/>
              </w:rPr>
              <w:t>案、记录以及其他有关资料。</w:t>
            </w:r>
          </w:p>
        </w:tc>
        <w:tc>
          <w:tcPr>
            <w:tcW w:w="2731" w:type="dxa"/>
          </w:tcPr>
          <w:p>
            <w:pPr>
              <w:spacing w:line="254"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7"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2998"/>
        </w:trPr>
        <w:tc>
          <w:tcPr>
            <w:tcW w:w="2381" w:type="dxa"/>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5"/>
              <w:spacing w:before="82" w:line="197" w:lineRule="auto"/>
              <w:ind w:left="37" w:right="141"/>
              <w:jc w:val="both"/>
            </w:pPr>
            <w:r>
              <w:rPr>
                <w:spacing w:val="8"/>
              </w:rPr>
              <w:t>对医疗卫生机构、消毒服务机构以及从事消毒产品生产、经营活动的单位和个人的行政检查</w:t>
            </w:r>
          </w:p>
        </w:tc>
        <w:tc>
          <w:tcPr>
            <w:tcW w:w="1033"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34" w:line="187" w:lineRule="auto"/>
              <w:ind w:left="32" w:right="76" w:hanging="15"/>
            </w:pPr>
            <w:r>
              <w:rPr>
                <w:spacing w:val="4"/>
              </w:rPr>
              <w:t>《消毒管理办法(2017)》第二条第一款：本办法适用于医疗</w:t>
            </w:r>
            <w:r>
              <w:rPr>
                <w:spacing w:val="8"/>
              </w:rPr>
              <w:t>卫生机构、消毒服务机构以及从事消毒产品生产</w:t>
            </w:r>
            <w:r>
              <w:rPr>
                <w:spacing w:val="7"/>
              </w:rPr>
              <w:t>、经营活动的单位和个人。</w:t>
            </w:r>
          </w:p>
          <w:p>
            <w:pPr>
              <w:pStyle w:val="15"/>
              <w:spacing w:before="7" w:line="194" w:lineRule="auto"/>
              <w:ind w:left="31" w:right="52" w:hanging="14"/>
            </w:pPr>
            <w:r>
              <w:rPr>
                <w:spacing w:val="7"/>
              </w:rPr>
              <w:t>《消毒管理办法</w:t>
            </w:r>
            <w:r>
              <w:rPr>
                <w:rFonts w:ascii="Times New Roman" w:eastAsia="Times New Roman" w:cs="Times New Roman" w:hAnsi="Times New Roman"/>
                <w:spacing w:val="7"/>
              </w:rPr>
              <w:t>(2017)</w:t>
            </w:r>
            <w:r>
              <w:rPr>
                <w:spacing w:val="7"/>
              </w:rPr>
              <w:t>》第三十六条：县级以上卫生计生行</w:t>
            </w:r>
            <w:r>
              <w:rPr>
                <w:spacing w:val="11"/>
              </w:rPr>
              <w:t>政部门对消毒工作行使下列监督管理职权</w:t>
            </w:r>
            <w:r>
              <w:rPr>
                <w:spacing w:val="-17"/>
              </w:rPr>
              <w:t>：（</w:t>
            </w:r>
            <w:r>
              <w:rPr>
                <w:spacing w:val="11"/>
              </w:rPr>
              <w:t>一）对有关</w:t>
            </w:r>
            <w:r>
              <w:rPr>
                <w:spacing w:val="7"/>
              </w:rPr>
              <w:t>机构、场所和物品的消毒工作进行监督检查</w:t>
            </w:r>
            <w:r>
              <w:rPr>
                <w:spacing w:val="-27"/>
              </w:rPr>
              <w:t>；（</w:t>
            </w:r>
            <w:r>
              <w:rPr>
                <w:spacing w:val="7"/>
              </w:rPr>
              <w:t>二）对消</w:t>
            </w:r>
            <w:r>
              <w:rPr>
                <w:spacing w:val="9"/>
              </w:rPr>
              <w:t>毒产品生产企业执行《消毒产品生产企业卫生规</w:t>
            </w:r>
            <w:r>
              <w:rPr>
                <w:spacing w:val="8"/>
              </w:rPr>
              <w:t>范》情况</w:t>
            </w:r>
            <w:r>
              <w:rPr>
                <w:spacing w:val="11"/>
              </w:rPr>
              <w:t>进行监督检查</w:t>
            </w:r>
            <w:r>
              <w:rPr>
                <w:spacing w:val="-33"/>
              </w:rPr>
              <w:t>；（</w:t>
            </w:r>
            <w:r>
              <w:rPr>
                <w:spacing w:val="11"/>
              </w:rPr>
              <w:t>三）对消毒产品的卫生质量进行监督检</w:t>
            </w:r>
            <w:r>
              <w:rPr>
                <w:spacing w:val="7"/>
              </w:rPr>
              <w:t>查</w:t>
            </w:r>
            <w:r>
              <w:rPr>
                <w:spacing w:val="-19"/>
              </w:rPr>
              <w:t>；（</w:t>
            </w:r>
            <w:r>
              <w:rPr>
                <w:spacing w:val="7"/>
              </w:rPr>
              <w:t>四）对消毒服务机构的消毒服务质量进行监督检</w:t>
            </w:r>
          </w:p>
          <w:p>
            <w:pPr>
              <w:pStyle w:val="15"/>
              <w:spacing w:line="192" w:lineRule="auto"/>
              <w:ind w:left="31"/>
            </w:pPr>
            <w:r>
              <w:rPr>
                <w:spacing w:val="10"/>
              </w:rPr>
              <w:t>查</w:t>
            </w:r>
            <w:r>
              <w:rPr>
                <w:spacing w:val="-26"/>
              </w:rPr>
              <w:t>；（</w:t>
            </w:r>
            <w:r>
              <w:rPr>
                <w:spacing w:val="10"/>
              </w:rPr>
              <w:t>五）对违反本办法的行为采取行政控制措施；</w:t>
            </w:r>
          </w:p>
          <w:p>
            <w:pPr>
              <w:pStyle w:val="15"/>
              <w:spacing w:line="204" w:lineRule="auto"/>
              <w:ind w:left="25"/>
            </w:pPr>
            <w:r>
              <w:rPr>
                <w:spacing w:val="8"/>
              </w:rPr>
              <w:t>（六）对违反本办法的行为给予行政处罚。</w:t>
            </w:r>
          </w:p>
        </w:tc>
        <w:tc>
          <w:tcPr>
            <w:tcW w:w="2731"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2"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3654"/>
        </w:trPr>
        <w:tc>
          <w:tcPr>
            <w:tcW w:w="2381" w:type="dxa"/>
          </w:tcPr>
          <w:p>
            <w:pPr>
              <w:spacing w:line="283" w:lineRule="auto"/>
              <w:rPr>
                <w:rFonts w:ascii="Arial" w:hAnsi="Arial"/>
                <w:sz w:val="21"/>
              </w:rPr>
            </w:pPr>
          </w:p>
          <w:p>
            <w:pPr>
              <w:spacing w:line="283" w:lineRule="auto"/>
              <w:rPr>
                <w:rFonts w:ascii="Arial" w:hAnsi="Arial"/>
                <w:sz w:val="21"/>
              </w:rPr>
            </w:pPr>
          </w:p>
          <w:p>
            <w:pPr>
              <w:spacing w:line="283" w:lineRule="auto"/>
              <w:rPr>
                <w:rFonts w:ascii="Arial" w:hAnsi="Arial"/>
                <w:sz w:val="21"/>
              </w:rPr>
            </w:pPr>
          </w:p>
          <w:p>
            <w:pPr>
              <w:spacing w:line="286" w:lineRule="auto"/>
              <w:rPr>
                <w:rFonts w:ascii="Arial" w:hAnsi="Arial"/>
                <w:sz w:val="21"/>
              </w:rPr>
            </w:pPr>
          </w:p>
          <w:p>
            <w:pPr>
              <w:pStyle w:val="15"/>
              <w:spacing w:before="82" w:line="192" w:lineRule="auto"/>
              <w:ind w:left="56" w:right="142" w:hanging="18"/>
            </w:pPr>
            <w:r>
              <w:rPr>
                <w:spacing w:val="8"/>
              </w:rPr>
              <w:t>对病原微生物菌（毒）种</w:t>
            </w:r>
            <w:r>
              <w:rPr>
                <w:spacing w:val="6"/>
              </w:rPr>
              <w:t>、样本采集、运输、储</w:t>
            </w:r>
          </w:p>
          <w:p>
            <w:pPr>
              <w:pStyle w:val="15"/>
              <w:spacing w:before="1" w:line="202" w:lineRule="auto"/>
              <w:ind w:left="42" w:right="141" w:hanging="5"/>
            </w:pPr>
            <w:r>
              <w:rPr>
                <w:spacing w:val="5"/>
              </w:rPr>
              <w:t>存，病原微生物实验室的</w:t>
            </w:r>
            <w:r>
              <w:rPr>
                <w:spacing w:val="8"/>
              </w:rPr>
              <w:t>实验活动的行政检查</w:t>
            </w:r>
          </w:p>
        </w:tc>
        <w:tc>
          <w:tcPr>
            <w:tcW w:w="1033" w:type="dxa"/>
          </w:tcPr>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2" w:line="197" w:lineRule="auto"/>
              <w:ind w:left="32" w:right="193" w:hanging="15"/>
            </w:pPr>
            <w:r>
              <w:rPr>
                <w:spacing w:val="8"/>
              </w:rPr>
              <w:t>《病原微生物实验室生物安全管理条例</w:t>
            </w:r>
            <w:r>
              <w:rPr>
                <w:rFonts w:ascii="Times New Roman" w:eastAsia="Times New Roman" w:cs="Times New Roman" w:hAnsi="Times New Roman"/>
                <w:spacing w:val="8"/>
              </w:rPr>
              <w:t>(2024)</w:t>
            </w:r>
            <w:r>
              <w:rPr>
                <w:spacing w:val="8"/>
              </w:rPr>
              <w:t>》第四十九</w:t>
            </w:r>
            <w:r>
              <w:rPr>
                <w:spacing w:val="7"/>
              </w:rPr>
              <w:t>条：县级以上地方人民政府卫生主管部门、兽医主管部门</w:t>
            </w:r>
            <w:r>
              <w:rPr>
                <w:spacing w:val="9"/>
              </w:rPr>
              <w:t>依照各自分工，履行下列职责</w:t>
            </w:r>
            <w:r>
              <w:rPr>
                <w:spacing w:val="-12"/>
              </w:rPr>
              <w:t>：（</w:t>
            </w:r>
            <w:r>
              <w:rPr>
                <w:spacing w:val="9"/>
              </w:rPr>
              <w:t>一）对病原微生物菌</w:t>
            </w:r>
          </w:p>
          <w:p>
            <w:pPr>
              <w:pStyle w:val="15"/>
              <w:spacing w:line="190" w:lineRule="auto"/>
              <w:ind w:left="25"/>
            </w:pPr>
            <w:r>
              <w:rPr>
                <w:spacing w:val="7"/>
              </w:rPr>
              <w:t>（毒）种、样本的采集、运输、储存进行监督检查；</w:t>
            </w:r>
          </w:p>
          <w:p>
            <w:pPr>
              <w:pStyle w:val="15"/>
              <w:spacing w:before="2" w:line="192" w:lineRule="auto"/>
              <w:ind w:left="32" w:right="192" w:hanging="7"/>
            </w:pPr>
            <w:r>
              <w:rPr>
                <w:spacing w:val="6"/>
              </w:rPr>
              <w:t>（二）对从事高致病性病原微生物相关实验活动</w:t>
            </w:r>
            <w:r>
              <w:rPr>
                <w:spacing w:val="5"/>
              </w:rPr>
              <w:t>的实验室</w:t>
            </w:r>
            <w:r>
              <w:rPr>
                <w:spacing w:val="11"/>
              </w:rPr>
              <w:t>是否符合本条例规定的条件进行监督检查</w:t>
            </w:r>
            <w:r>
              <w:rPr>
                <w:spacing w:val="-34"/>
              </w:rPr>
              <w:t>；（</w:t>
            </w:r>
            <w:r>
              <w:rPr>
                <w:spacing w:val="11"/>
              </w:rPr>
              <w:t>三）对实验</w:t>
            </w:r>
            <w:r>
              <w:rPr>
                <w:spacing w:val="9"/>
              </w:rPr>
              <w:t>室或者实验室的设立单位培训、考核其工作人</w:t>
            </w:r>
            <w:r>
              <w:rPr>
                <w:spacing w:val="8"/>
              </w:rPr>
              <w:t>员以及上岗</w:t>
            </w:r>
            <w:r>
              <w:rPr>
                <w:spacing w:val="7"/>
              </w:rPr>
              <w:t>人员的情况进行监督检查</w:t>
            </w:r>
            <w:r>
              <w:rPr>
                <w:spacing w:val="-20"/>
              </w:rPr>
              <w:t>；（</w:t>
            </w:r>
            <w:r>
              <w:rPr>
                <w:spacing w:val="7"/>
              </w:rPr>
              <w:t>四）对实验室是否按照有关</w:t>
            </w:r>
            <w:r>
              <w:rPr>
                <w:spacing w:val="8"/>
              </w:rPr>
              <w:t>国家标准、技术规范和操作规程从事病原微生物相关实验</w:t>
            </w:r>
            <w:r>
              <w:rPr>
                <w:spacing w:val="7"/>
              </w:rPr>
              <w:t>活动进行监督检查。</w:t>
            </w:r>
          </w:p>
          <w:p>
            <w:pPr>
              <w:pStyle w:val="15"/>
              <w:spacing w:before="2" w:line="194" w:lineRule="auto"/>
              <w:ind w:left="47" w:right="192" w:hanging="13"/>
              <w:rPr>
                <w:rFonts w:eastAsia="微软雅黑"/>
                <w:lang w:val="en-US" w:eastAsia="zh-CN"/>
              </w:rPr>
            </w:pPr>
            <w:r>
              <w:rPr>
                <w:spacing w:val="7"/>
              </w:rPr>
              <w:t>县级以上地方人民政府卫生主管部门、兽医主管部门，应</w:t>
            </w:r>
            <w:r>
              <w:rPr>
                <w:spacing w:val="8"/>
              </w:rPr>
              <w:t>当主要通过检查反映实验室执行国家有关法律、行政法规</w:t>
            </w:r>
            <w:r>
              <w:rPr>
                <w:spacing w:val="6"/>
              </w:rPr>
              <w:t>以及国家标准和要求的记录、档案、报告，切实履行监督</w:t>
            </w:r>
            <w:r>
              <w:rPr>
                <w:rFonts w:hint="eastAsia"/>
                <w:spacing w:val="6"/>
                <w:lang w:val="en-US" w:eastAsia="zh-CN"/>
              </w:rPr>
              <w:t>管理职责。</w:t>
            </w:r>
          </w:p>
        </w:tc>
        <w:tc>
          <w:tcPr>
            <w:tcW w:w="2731" w:type="dxa"/>
          </w:tcPr>
          <w:p>
            <w:pPr>
              <w:spacing w:line="278" w:lineRule="auto"/>
              <w:rPr>
                <w:rFonts w:ascii="Arial" w:hAnsi="Arial"/>
                <w:sz w:val="21"/>
              </w:rPr>
            </w:pPr>
          </w:p>
          <w:p>
            <w:pPr>
              <w:spacing w:line="278"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78"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spacing w:line="281"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145"/>
        </w:trPr>
        <w:tc>
          <w:tcPr>
            <w:tcW w:w="2381" w:type="dxa"/>
          </w:tcPr>
          <w:p>
            <w:pPr>
              <w:pStyle w:val="15"/>
              <w:spacing w:before="212" w:line="199" w:lineRule="auto"/>
              <w:ind w:left="38" w:right="141"/>
              <w:jc w:val="both"/>
            </w:pPr>
            <w:r>
              <w:rPr>
                <w:spacing w:val="8"/>
              </w:rPr>
              <w:t>对突发公共卫生事件与传染病疫情监测信息报告管理工作的行政检查</w:t>
            </w:r>
          </w:p>
        </w:tc>
        <w:tc>
          <w:tcPr>
            <w:tcW w:w="1033" w:type="dxa"/>
          </w:tcPr>
          <w:p>
            <w:pPr>
              <w:spacing w:line="389"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line="185" w:lineRule="exact"/>
              <w:ind w:left="35"/>
            </w:pPr>
            <w:r>
              <mc:AlternateContent>
                <mc:Choice Requires="wps">
                  <w:drawing>
                    <wp:anchor distT="0" distB="0" distL="114300" distR="114300" simplePos="0" relativeHeight="29" behindDoc="0" locked="0" layoutInCell="1" hidden="0" allowOverlap="1">
                      <wp:simplePos x="0" y="0"/>
                      <wp:positionH relativeFrom="column">
                        <wp:posOffset>-1270</wp:posOffset>
                      </wp:positionH>
                      <wp:positionV relativeFrom="paragraph">
                        <wp:posOffset>38734</wp:posOffset>
                      </wp:positionV>
                      <wp:extent cx="3279775" cy="703580"/>
                      <wp:wrapNone/>
                      <wp:docPr id="1034" name="_x0000_s1034"/>
                      <wp:cNvGraphicFramePr>
                        <a:graphicFrameLocks noChangeAspect="0"/>
                      </wp:cNvGraphicFramePr>
                      <a:graphic>
                        <a:graphicData uri="http://schemas.microsoft.com/office/word/2010/wordprocessingShape">
                          <wps:wsp>
                            <wps:cNvSpPr/>
                            <wps:spPr>
                              <a:xfrm rot="0">
                                <a:off x="0" y="0"/>
                                <a:ext cx="3279775" cy="703580"/>
                              </a:xfrm>
                              <a:prstGeom prst="rect"/>
                              <a:noFill/>
                              <a:ln w="9525" cmpd="sng" cap="flat">
                                <a:noFill/>
                                <a:prstDash val="solid"/>
                                <a:miter/>
                              </a:ln>
                            </wps:spPr>
                            <wps:txbx id="9">
                              <w:txbxContent>
                                <w:p>
                                  <w:pPr>
                                    <w:pStyle w:val="15"/>
                                    <w:spacing w:before="22" w:line="197" w:lineRule="auto"/>
                                    <w:ind w:left="35" w:right="20" w:hanging="15"/>
                                  </w:pPr>
                                  <w:r>
                                    <w:rPr>
                                      <w:spacing w:val="9"/>
                                    </w:rPr>
                                    <w:t>《突发公共卫生事件与传染病疫情监测信息报告管理办法</w:t>
                                  </w:r>
                                  <w:r>
                                    <w:rPr>
                                      <w:rFonts w:ascii="Times New Roman" w:eastAsia="Times New Roman" w:cs="Times New Roman" w:hAnsi="Times New Roman"/>
                                      <w:spacing w:val="7"/>
                                    </w:rPr>
                                    <w:t>(2006)</w:t>
                                  </w:r>
                                  <w:r>
                                    <w:rPr>
                                      <w:spacing w:val="7"/>
                                    </w:rPr>
                                    <w:t>》第三十四条：各级卫生监督机构在</w:t>
                                  </w:r>
                                  <w:r>
                                    <w:rPr>
                                      <w:spacing w:val="6"/>
                                    </w:rPr>
                                    <w:t>卫生行政部门的</w:t>
                                  </w:r>
                                  <w:r>
                                    <w:rPr>
                                      <w:spacing w:val="7"/>
                                    </w:rPr>
                                    <w:t>领导下，具体负责本行政区内的突发公共卫生事件与传染</w:t>
                                  </w:r>
                                  <w:r>
                                    <w:rPr>
                                      <w:spacing w:val="8"/>
                                    </w:rPr>
                                    <w:t>病疫情监测信息报告管理工作的监督检查。</w:t>
                                  </w:r>
                                </w:p>
                              </w:txbxContent>
                            </wps:txbx>
                            <wps:bodyPr vert="horz" wrap="square" lIns="0" tIns="0" rIns="0" bIns="0" anchor="t" anchorCtr="0" upright="1">
                              <a:noAutofit/>
                            </wps:bodyPr>
                          </wps:wsp>
                        </a:graphicData>
                      </a:graphic>
                    </wp:anchor>
                  </w:drawing>
                </mc:Choice>
                <mc:Fallback>
                  <w:pict>
                    <v:shape type="#_x0000_t202" id="_x0000_s1034" o:spid="_x0000_s10" filled="f" stroked="f" style="position:absolute;margin-left:-0.1pt;margin-top:3.05pt;width:258.25pt;height:55.4pt;z-index:29;mso-position-horizontal:absolute;mso-position-vertical:absolute;mso-wrap-style:square;">
                      <v:stroke color="#000000"/>
                      <v:textbox id="855" inset="0mm,0mm,0mm,0mm" o:insetmode="custom" style="layout-flow:horizontal;v-text-anchor:top;">
                        <w:txbxContent>
                          <w:p>
                            <w:pPr>
                              <w:pStyle w:val="15"/>
                              <w:spacing w:before="22" w:line="197" w:lineRule="auto"/>
                              <w:ind w:left="35" w:right="20" w:hanging="15"/>
                            </w:pPr>
                            <w:r>
                              <w:rPr>
                                <w:spacing w:val="9"/>
                              </w:rPr>
                              <w:t>《突发公共卫生事件与传染病疫情监测信息报告管理办法</w:t>
                            </w:r>
                            <w:r>
                              <w:rPr>
                                <w:rFonts w:ascii="Times New Roman" w:eastAsia="Times New Roman" w:cs="Times New Roman" w:hAnsi="Times New Roman"/>
                                <w:spacing w:val="7"/>
                              </w:rPr>
                              <w:t>(2006)</w:t>
                            </w:r>
                            <w:r>
                              <w:rPr>
                                <w:spacing w:val="7"/>
                              </w:rPr>
                              <w:t>》第三十四条：各级卫生监督机构在</w:t>
                            </w:r>
                            <w:r>
                              <w:rPr>
                                <w:spacing w:val="6"/>
                              </w:rPr>
                              <w:t>卫生行政部门的</w:t>
                            </w:r>
                            <w:r>
                              <w:rPr>
                                <w:spacing w:val="7"/>
                              </w:rPr>
                              <w:t>领导下，具体负责本行政区内的突发公共卫生事件与传染</w:t>
                            </w:r>
                            <w:r>
                              <w:rPr>
                                <w:spacing w:val="8"/>
                              </w:rPr>
                              <w:t>病疫情监测信息报告管理工作的监督检查。</w:t>
                            </w:r>
                          </w:p>
                        </w:txbxContent>
                      </v:textbox>
                    </v:shape>
                  </w:pict>
                </mc:Fallback>
              </mc:AlternateContent>
            </w:r>
          </w:p>
        </w:tc>
        <w:tc>
          <w:tcPr>
            <w:tcW w:w="2731" w:type="dxa"/>
          </w:tcPr>
          <w:p>
            <w:pPr>
              <w:spacing w:line="259"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9"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1189"/>
        </w:trPr>
        <w:tc>
          <w:tcPr>
            <w:tcW w:w="2381" w:type="dxa"/>
          </w:tcPr>
          <w:p>
            <w:pPr>
              <w:spacing w:line="257" w:lineRule="auto"/>
              <w:rPr>
                <w:rFonts w:ascii="Arial" w:hAnsi="Arial"/>
                <w:sz w:val="21"/>
              </w:rPr>
            </w:pPr>
          </w:p>
          <w:p>
            <w:pPr>
              <w:pStyle w:val="15"/>
              <w:spacing w:before="81" w:line="202" w:lineRule="auto"/>
              <w:ind w:left="41" w:right="141" w:hanging="4"/>
            </w:pPr>
            <w:r>
              <w:rPr>
                <w:spacing w:val="8"/>
              </w:rPr>
              <w:t>对免疫规划制度的实施、预防接种活动的行政检查</w:t>
            </w:r>
          </w:p>
        </w:tc>
        <w:tc>
          <w:tcPr>
            <w:tcW w:w="1033" w:type="dxa"/>
          </w:tcPr>
          <w:p>
            <w:pPr>
              <w:spacing w:line="38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2" w:line="202" w:lineRule="auto"/>
              <w:ind w:left="32" w:right="53" w:hanging="15"/>
              <w:rPr>
                <w:rFonts w:eastAsia="微软雅黑" w:hint="eastAsia"/>
                <w:lang w:eastAsia="zh-CN"/>
              </w:rPr>
            </w:pPr>
            <w:r>
              <w:rPr>
                <w:spacing w:val="7"/>
              </w:rPr>
              <w:t>《中华人民共和国疫苗管理法</w:t>
            </w:r>
            <w:r>
              <w:rPr>
                <w:rFonts w:ascii="Times New Roman" w:eastAsia="Times New Roman" w:cs="Times New Roman" w:hAnsi="Times New Roman"/>
                <w:spacing w:val="7"/>
              </w:rPr>
              <w:t>(2019)</w:t>
            </w:r>
            <w:r>
              <w:rPr>
                <w:spacing w:val="7"/>
              </w:rPr>
              <w:t>》第七十条第二款：药</w:t>
            </w:r>
            <w:r>
              <w:rPr>
                <w:spacing w:val="9"/>
              </w:rPr>
              <w:t>品监督管理部门依法对疫苗研制、生产、储</w:t>
            </w:r>
            <w:r>
              <w:rPr>
                <w:spacing w:val="8"/>
              </w:rPr>
              <w:t>存、运输以及预防接种中的疫苗质量进行监督检查。卫生健康主管部门</w:t>
            </w:r>
            <w:r>
              <w:rPr>
                <w:spacing w:val="9"/>
              </w:rPr>
              <w:t>依法对免疫规划制度的实施、预防接种活动进</w:t>
            </w:r>
            <w:r>
              <w:rPr>
                <w:spacing w:val="8"/>
              </w:rPr>
              <w:t>行监督检查</w:t>
            </w:r>
          </w:p>
        </w:tc>
        <w:tc>
          <w:tcPr>
            <w:tcW w:w="2731" w:type="dxa"/>
          </w:tcPr>
          <w:p>
            <w:pPr>
              <w:spacing w:line="254"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7"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2375"/>
        </w:trPr>
        <w:tc>
          <w:tcPr>
            <w:tcW w:w="2381"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5"/>
              <w:spacing w:before="82" w:line="202" w:lineRule="auto"/>
              <w:ind w:left="38" w:right="143"/>
            </w:pPr>
            <w:r>
              <w:rPr>
                <w:spacing w:val="8"/>
              </w:rPr>
              <w:t>对餐具、饮具集中消毒服务单位的行政检查</w:t>
            </w:r>
          </w:p>
        </w:tc>
        <w:tc>
          <w:tcPr>
            <w:tcW w:w="1033" w:type="dxa"/>
          </w:tcPr>
          <w:p>
            <w:pPr>
              <w:spacing w:line="317" w:lineRule="auto"/>
              <w:rPr>
                <w:rFonts w:ascii="Arial" w:hAnsi="Arial"/>
                <w:sz w:val="21"/>
              </w:rPr>
            </w:pPr>
          </w:p>
          <w:p>
            <w:pPr>
              <w:spacing w:line="317" w:lineRule="auto"/>
              <w:rPr>
                <w:rFonts w:ascii="Arial" w:hAnsi="Arial"/>
                <w:sz w:val="21"/>
              </w:rPr>
            </w:pPr>
          </w:p>
          <w:p>
            <w:pPr>
              <w:spacing w:line="317"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104" w:line="197" w:lineRule="auto"/>
              <w:ind w:left="32" w:right="77" w:hanging="15"/>
              <w:jc w:val="both"/>
            </w:pPr>
            <w:r>
              <w:rPr>
                <w:spacing w:val="6"/>
              </w:rPr>
              <w:t>《中华人民共和国食品安全法</w:t>
            </w:r>
            <w:r>
              <w:rPr>
                <w:rFonts w:ascii="Times New Roman" w:eastAsia="Times New Roman" w:cs="Times New Roman" w:hAnsi="Times New Roman"/>
                <w:spacing w:val="6"/>
              </w:rPr>
              <w:t>(2021)</w:t>
            </w:r>
            <w:r>
              <w:rPr>
                <w:spacing w:val="6"/>
              </w:rPr>
              <w:t>》第五十八条：餐具、</w:t>
            </w:r>
            <w:r>
              <w:rPr>
                <w:spacing w:val="9"/>
              </w:rPr>
              <w:t>饮具集中消毒服务单位应当具备相应的作业</w:t>
            </w:r>
            <w:r>
              <w:rPr>
                <w:spacing w:val="8"/>
              </w:rPr>
              <w:t>场所、清洗消</w:t>
            </w:r>
            <w:r>
              <w:rPr>
                <w:spacing w:val="7"/>
              </w:rPr>
              <w:t>毒设备或者设施，用水和使用的洗涤剂、消毒剂应当符合</w:t>
            </w:r>
            <w:r>
              <w:rPr>
                <w:spacing w:val="8"/>
              </w:rPr>
              <w:t>相关食品安全国家标准和其他国家标准、卫生规范。</w:t>
            </w:r>
          </w:p>
          <w:p>
            <w:pPr>
              <w:pStyle w:val="15"/>
              <w:spacing w:before="2" w:line="197" w:lineRule="auto"/>
              <w:ind w:left="33" w:right="193"/>
              <w:jc w:val="both"/>
            </w:pPr>
            <w:r>
              <w:rPr>
                <w:spacing w:val="8"/>
              </w:rPr>
              <w:t>餐具、饮具集中消毒服务单位应当对消毒餐具、</w:t>
            </w:r>
            <w:r>
              <w:rPr>
                <w:spacing w:val="7"/>
              </w:rPr>
              <w:t>饮具进行</w:t>
            </w:r>
            <w:r>
              <w:rPr>
                <w:spacing w:val="6"/>
              </w:rPr>
              <w:t>逐批检验，检验合格后方可出厂，并应当随附消毒</w:t>
            </w:r>
            <w:r>
              <w:rPr>
                <w:spacing w:val="5"/>
              </w:rPr>
              <w:t>合格证</w:t>
            </w:r>
            <w:r>
              <w:rPr>
                <w:spacing w:val="8"/>
              </w:rPr>
              <w:t>明。消毒后的餐具、饮具应当在独立包装上标</w:t>
            </w:r>
            <w:r>
              <w:rPr>
                <w:spacing w:val="7"/>
              </w:rPr>
              <w:t>注单位名称、地址、联系方式、消毒日期以及使用期限等内容。</w:t>
            </w:r>
          </w:p>
        </w:tc>
        <w:tc>
          <w:tcPr>
            <w:tcW w:w="2731"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2784"/>
        </w:trPr>
        <w:tc>
          <w:tcPr>
            <w:tcW w:w="2381"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5"/>
              <w:spacing w:before="82" w:line="204" w:lineRule="auto"/>
              <w:ind w:left="37" w:right="141"/>
            </w:pPr>
            <w:r>
              <w:rPr>
                <w:spacing w:val="8"/>
              </w:rPr>
              <w:t>对学校卫生工作的行政检</w:t>
            </w:r>
            <w:r>
              <w:rPr>
                <w:spacing w:val="6"/>
              </w:rPr>
              <w:t>查</w:t>
            </w:r>
          </w:p>
        </w:tc>
        <w:tc>
          <w:tcPr>
            <w:tcW w:w="1033" w:type="dxa"/>
          </w:tcPr>
          <w:p>
            <w:pPr>
              <w:spacing w:line="274"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spacing w:line="276"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1" w:line="197" w:lineRule="auto"/>
              <w:ind w:left="31" w:right="52" w:hanging="14"/>
            </w:pPr>
            <w:r>
              <w:rPr>
                <w:spacing w:val="7"/>
              </w:rPr>
              <w:t>《学校卫生工作条例</w:t>
            </w:r>
            <w:r>
              <w:rPr>
                <w:rFonts w:ascii="Times New Roman" w:eastAsia="Times New Roman" w:cs="Times New Roman" w:hAnsi="Times New Roman"/>
                <w:spacing w:val="7"/>
              </w:rPr>
              <w:t>(1990)</w:t>
            </w:r>
            <w:r>
              <w:rPr>
                <w:spacing w:val="7"/>
              </w:rPr>
              <w:t>》第二十八条：县以上卫生行政</w:t>
            </w:r>
            <w:r>
              <w:rPr>
                <w:spacing w:val="11"/>
              </w:rPr>
              <w:t>部门对学校卫生工作行使监督职权。其职责是</w:t>
            </w:r>
            <w:r>
              <w:rPr>
                <w:spacing w:val="-16"/>
              </w:rPr>
              <w:t>：（</w:t>
            </w:r>
            <w:r>
              <w:rPr>
                <w:spacing w:val="11"/>
              </w:rPr>
              <w:t>一）对</w:t>
            </w:r>
            <w:r>
              <w:rPr>
                <w:spacing w:val="7"/>
              </w:rPr>
              <w:t>新建、改建、扩建校舍的选址、设计实行卫生监督；</w:t>
            </w:r>
          </w:p>
          <w:p>
            <w:pPr>
              <w:pStyle w:val="15"/>
              <w:spacing w:before="2" w:line="192" w:lineRule="auto"/>
              <w:ind w:left="50" w:right="192" w:hanging="25"/>
            </w:pPr>
            <w:r>
              <w:rPr>
                <w:spacing w:val="5"/>
              </w:rPr>
              <w:t>（二）对学校内影响学生健康的学习、生活、劳动、环境</w:t>
            </w:r>
            <w:r>
              <w:rPr>
                <w:spacing w:val="7"/>
              </w:rPr>
              <w:t>、食品等方面的卫生和传染病防治工作实行卫生监督；</w:t>
            </w:r>
          </w:p>
          <w:p>
            <w:pPr>
              <w:pStyle w:val="15"/>
              <w:spacing w:before="1" w:line="192" w:lineRule="auto"/>
              <w:ind w:left="32" w:right="194" w:hanging="7"/>
            </w:pPr>
            <w:r>
              <w:rPr>
                <w:spacing w:val="8"/>
              </w:rPr>
              <w:t>（三）对学生使用的文具、娱乐器具、保健用品实行卫生</w:t>
            </w:r>
            <w:r>
              <w:rPr>
                <w:spacing w:val="4"/>
              </w:rPr>
              <w:t>监督。</w:t>
            </w:r>
          </w:p>
          <w:p>
            <w:pPr>
              <w:pStyle w:val="15"/>
              <w:spacing w:line="175" w:lineRule="auto"/>
              <w:ind w:left="36" w:right="192" w:firstLine="17"/>
            </w:pPr>
            <w:r>
              <w:rPr>
                <w:spacing w:val="8"/>
              </w:rPr>
              <w:t>国务院卫生行政部门可以委托国务院其他有关部门的卫生</w:t>
            </w:r>
            <w:r>
              <w:rPr>
                <w:spacing w:val="3"/>
              </w:rPr>
              <w:t>主管机构，在本系统内对前款所列第（一）、（二）</w:t>
            </w:r>
            <w:r>
              <w:rPr>
                <w:spacing w:val="2"/>
              </w:rPr>
              <w:t>项职</w:t>
            </w:r>
            <w:r>
              <w:rPr>
                <w:spacing w:val="7"/>
              </w:rPr>
              <w:t>责行使学校卫生监督职权。</w:t>
            </w:r>
          </w:p>
        </w:tc>
        <w:tc>
          <w:tcPr>
            <w:tcW w:w="2731"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5"/>
              <w:spacing w:before="8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5"/>
              <w:spacing w:before="8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251"/>
        </w:trPr>
        <w:tc>
          <w:tcPr>
            <w:tcW w:w="2381" w:type="dxa"/>
            <w:vMerge w:val="restart"/>
            <w:tcBorders>
              <w:bottom w:val="nil"/>
            </w:tcBorders>
          </w:tcPr>
          <w:p>
            <w:pPr>
              <w:rPr>
                <w:rFonts w:ascii="Arial" w:hAnsi="Arial"/>
                <w:sz w:val="21"/>
              </w:rPr>
            </w:pPr>
          </w:p>
        </w:tc>
        <w:tc>
          <w:tcPr>
            <w:tcW w:w="1033" w:type="dxa"/>
            <w:vMerge w:val="restart"/>
            <w:tcBorders>
              <w:bottom w:val="nil"/>
            </w:tcBorders>
          </w:tcPr>
          <w:p>
            <w:pPr>
              <w:rPr>
                <w:rFonts w:ascii="Arial" w:hAnsi="Arial"/>
                <w:sz w:val="21"/>
              </w:rPr>
            </w:pPr>
          </w:p>
        </w:tc>
        <w:tc>
          <w:tcPr>
            <w:tcW w:w="5212" w:type="dxa"/>
          </w:tcPr>
          <w:p>
            <w:pPr>
              <w:pStyle w:val="15"/>
              <w:spacing w:line="204" w:lineRule="auto"/>
              <w:ind w:left="32" w:right="194" w:hanging="15"/>
              <w:jc w:val="both"/>
              <w:rPr>
                <w:rFonts w:eastAsia="微软雅黑"/>
                <w:lang w:val="en-US" w:eastAsia="zh-CN"/>
              </w:rPr>
            </w:pPr>
            <w:r>
              <w:rPr>
                <w:spacing w:val="8"/>
              </w:rPr>
              <w:t>《中华人民共和国传染病防治法</w:t>
            </w:r>
            <w:r>
              <w:rPr>
                <w:rFonts w:ascii="Times New Roman" w:eastAsia="Times New Roman" w:cs="Times New Roman" w:hAnsi="Times New Roman"/>
                <w:spacing w:val="8"/>
              </w:rPr>
              <w:t>(2013)</w:t>
            </w:r>
            <w:r>
              <w:rPr>
                <w:spacing w:val="8"/>
              </w:rPr>
              <w:t>》第二十九条第一</w:t>
            </w:r>
            <w:r>
              <w:rPr>
                <w:spacing w:val="7"/>
              </w:rPr>
              <w:t>款：用于传染病防治的消毒产品、饮用水供水单位供应的饮用水和涉及饮用水卫生安全的产品，应当符合国家卫生</w:t>
            </w:r>
            <w:r>
              <w:rPr>
                <w:rFonts w:hint="eastAsia"/>
                <w:spacing w:val="7"/>
                <w:lang w:val="en-US" w:eastAsia="zh-CN"/>
              </w:rPr>
              <w:t>标准和卫生规范。</w:t>
            </w:r>
          </w:p>
        </w:tc>
        <w:tc>
          <w:tcPr>
            <w:tcW w:w="2731" w:type="dxa"/>
          </w:tcPr>
          <w:p>
            <w:pPr>
              <w:pStyle w:val="15"/>
              <w:spacing w:before="196"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97"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430"/>
        </w:trPr>
        <w:tc>
          <w:tcPr>
            <w:tcW w:w="2381" w:type="dxa"/>
            <w:vMerge/>
            <w:tcBorders>
              <w:top w:val="nil"/>
              <w:bottom w:val="nil"/>
            </w:tcBorders>
          </w:tcPr>
          <w:p/>
        </w:tc>
        <w:tc>
          <w:tcPr>
            <w:tcW w:w="1033" w:type="dxa"/>
            <w:vMerge/>
            <w:tcBorders>
              <w:top w:val="nil"/>
              <w:bottom w:val="nil"/>
            </w:tcBorders>
          </w:tcPr>
          <w:p/>
        </w:tc>
        <w:tc>
          <w:tcPr>
            <w:tcW w:w="5212" w:type="dxa"/>
          </w:tcPr>
          <w:p>
            <w:pPr>
              <w:pStyle w:val="15"/>
              <w:spacing w:line="168" w:lineRule="exact"/>
              <w:ind w:left="32"/>
            </w:pPr>
            <w:r>
              <mc:AlternateContent>
                <mc:Choice Requires="wps">
                  <w:drawing>
                    <wp:anchor distT="0" distB="0" distL="114300" distR="114300" simplePos="0" relativeHeight="31" behindDoc="0" locked="0" layoutInCell="1" hidden="0" allowOverlap="1">
                      <wp:simplePos x="0" y="0"/>
                      <wp:positionH relativeFrom="column">
                        <wp:posOffset>-1270</wp:posOffset>
                      </wp:positionH>
                      <wp:positionV relativeFrom="paragraph">
                        <wp:posOffset>24129</wp:posOffset>
                      </wp:positionV>
                      <wp:extent cx="3280410" cy="717550"/>
                      <wp:wrapNone/>
                      <wp:docPr id="1035" name="_x0000_s1035"/>
                      <wp:cNvGraphicFramePr>
                        <a:graphicFrameLocks noChangeAspect="0"/>
                      </wp:cNvGraphicFramePr>
                      <a:graphic>
                        <a:graphicData uri="http://schemas.microsoft.com/office/word/2010/wordprocessingShape">
                          <wps:wsp>
                            <wps:cNvSpPr/>
                            <wps:spPr>
                              <a:xfrm rot="0">
                                <a:off x="0" y="0"/>
                                <a:ext cx="3280410" cy="717550"/>
                              </a:xfrm>
                              <a:prstGeom prst="rect"/>
                              <a:noFill/>
                              <a:ln w="9525" cmpd="sng" cap="flat">
                                <a:noFill/>
                                <a:prstDash val="solid"/>
                                <a:miter/>
                              </a:ln>
                            </wps:spPr>
                            <wps:txbx id="11">
                              <w:txbxContent>
                                <w:p>
                                  <w:pPr>
                                    <w:pStyle w:val="15"/>
                                    <w:spacing w:before="17" w:line="202" w:lineRule="auto"/>
                                    <w:ind w:left="35" w:right="20" w:hanging="15"/>
                                  </w:pPr>
                                  <w:r>
                                    <w:rPr>
                                      <w:spacing w:val="7"/>
                                    </w:rPr>
                                    <w:t>《生活饮用水卫生监督管理办法</w:t>
                                  </w:r>
                                  <w:r>
                                    <w:rPr>
                                      <w:rFonts w:ascii="Times New Roman" w:eastAsia="Times New Roman" w:cs="Times New Roman" w:hAnsi="Times New Roman"/>
                                      <w:spacing w:val="7"/>
                                    </w:rPr>
                                    <w:t>(2016)</w:t>
                                  </w:r>
                                  <w:r>
                                    <w:rPr>
                                      <w:spacing w:val="7"/>
                                    </w:rPr>
                                    <w:t>》第三条第一款：国</w:t>
                                  </w:r>
                                  <w:r>
                                    <w:rPr>
                                      <w:spacing w:val="8"/>
                                    </w:rPr>
                                    <w:t>务院卫生计生主管部门主管全国饮用水卫生监督工</w:t>
                                  </w:r>
                                  <w:r>
                                    <w:rPr>
                                      <w:spacing w:val="7"/>
                                    </w:rPr>
                                    <w:t>作。县</w:t>
                                  </w:r>
                                  <w:r>
                                    <w:rPr>
                                      <w:spacing w:val="9"/>
                                    </w:rPr>
                                    <w:t>级以上地方人民政府卫生计生主管部门主管本</w:t>
                                  </w:r>
                                  <w:r>
                                    <w:rPr>
                                      <w:spacing w:val="8"/>
                                    </w:rPr>
                                    <w:t>行政区域内</w:t>
                                  </w:r>
                                  <w:r>
                                    <w:rPr>
                                      <w:spacing w:val="7"/>
                                    </w:rPr>
                                    <w:t>饮用水卫生监督工作。</w:t>
                                  </w:r>
                                </w:p>
                              </w:txbxContent>
                            </wps:txbx>
                            <wps:bodyPr vert="horz" wrap="square" lIns="0" tIns="0" rIns="0" bIns="0" anchor="t" anchorCtr="0" upright="1">
                              <a:noAutofit/>
                            </wps:bodyPr>
                          </wps:wsp>
                        </a:graphicData>
                      </a:graphic>
                    </wp:anchor>
                  </w:drawing>
                </mc:Choice>
                <mc:Fallback>
                  <w:pict>
                    <v:shape type="#_x0000_t202" id="_x0000_s1035" o:spid="_x0000_s12" filled="f" stroked="f" style="position:absolute;margin-left:-0.1pt;margin-top:1.9pt;width:258.3pt;height:56.5pt;z-index:31;mso-position-horizontal:absolute;mso-position-vertical:absolute;mso-wrap-style:square;">
                      <v:stroke color="#000000"/>
                      <v:textbox id="856" inset="0mm,0mm,0mm,0mm" o:insetmode="custom" style="layout-flow:horizontal;v-text-anchor:top;">
                        <w:txbxContent>
                          <w:p>
                            <w:pPr>
                              <w:pStyle w:val="15"/>
                              <w:spacing w:before="17" w:line="202" w:lineRule="auto"/>
                              <w:ind w:left="35" w:right="20" w:hanging="15"/>
                            </w:pPr>
                            <w:r>
                              <w:rPr>
                                <w:spacing w:val="7"/>
                              </w:rPr>
                              <w:t>《生活饮用水卫生监督管理办法</w:t>
                            </w:r>
                            <w:r>
                              <w:rPr>
                                <w:rFonts w:ascii="Times New Roman" w:eastAsia="Times New Roman" w:cs="Times New Roman" w:hAnsi="Times New Roman"/>
                                <w:spacing w:val="7"/>
                              </w:rPr>
                              <w:t>(2016)</w:t>
                            </w:r>
                            <w:r>
                              <w:rPr>
                                <w:spacing w:val="7"/>
                              </w:rPr>
                              <w:t>》第三条第一款：国</w:t>
                            </w:r>
                            <w:r>
                              <w:rPr>
                                <w:spacing w:val="8"/>
                              </w:rPr>
                              <w:t>务院卫生计生主管部门主管全国饮用水卫生监督工</w:t>
                            </w:r>
                            <w:r>
                              <w:rPr>
                                <w:spacing w:val="7"/>
                              </w:rPr>
                              <w:t>作。县</w:t>
                            </w:r>
                            <w:r>
                              <w:rPr>
                                <w:spacing w:val="9"/>
                              </w:rPr>
                              <w:t>级以上地方人民政府卫生计生主管部门主管本</w:t>
                            </w:r>
                            <w:r>
                              <w:rPr>
                                <w:spacing w:val="8"/>
                              </w:rPr>
                              <w:t>行政区域内</w:t>
                            </w:r>
                            <w:r>
                              <w:rPr>
                                <w:spacing w:val="7"/>
                              </w:rPr>
                              <w:t>饮用水卫生监督工作。</w:t>
                            </w:r>
                          </w:p>
                        </w:txbxContent>
                      </v:textbox>
                    </v:shape>
                  </w:pict>
                </mc:Fallback>
              </mc:AlternateContent>
            </w:r>
          </w:p>
        </w:tc>
        <w:tc>
          <w:tcPr>
            <w:tcW w:w="2731" w:type="dxa"/>
          </w:tcPr>
          <w:p>
            <w:pPr>
              <w:spacing w:line="259"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9"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194"/>
        <w:gridCol w:w="2835"/>
        <w:gridCol w:w="2709"/>
      </w:tblGrid>
      <w:tr>
        <w:trPr>
          <w:trHeight w:val="1720"/>
        </w:trPr>
        <w:tc>
          <w:tcPr>
            <w:tcW w:w="2381" w:type="dxa"/>
            <w:vMerge w:val="restart"/>
            <w:tcBorders>
              <w:top w:val="nil"/>
              <w:bottom w:val="nil"/>
            </w:tcBorders>
          </w:tcPr>
          <w:p>
            <w:pPr>
              <w:spacing w:line="271" w:lineRule="auto"/>
              <w:rPr>
                <w:rFonts w:ascii="Arial" w:hAnsi="Arial"/>
                <w:sz w:val="21"/>
              </w:rPr>
            </w:pPr>
          </w:p>
          <w:p>
            <w:pPr>
              <w:pStyle w:val="15"/>
              <w:spacing w:before="81" w:line="199" w:lineRule="auto"/>
              <w:ind w:left="38" w:right="141"/>
              <w:jc w:val="both"/>
            </w:pPr>
            <w:r>
              <w:rPr>
                <w:spacing w:val="8"/>
              </w:rPr>
              <w:t>对饮用水卫生、涉及饮用水卫生安全的产品的行政</w:t>
            </w:r>
            <w:r>
              <w:rPr>
                <w:spacing w:val="7"/>
              </w:rPr>
              <w:t>检查</w:t>
            </w:r>
          </w:p>
        </w:tc>
        <w:tc>
          <w:tcPr>
            <w:tcW w:w="1033" w:type="dxa"/>
            <w:vMerge w:val="restart"/>
            <w:tcBorders>
              <w:top w:val="nil"/>
              <w:bottom w:val="nil"/>
            </w:tcBorders>
          </w:tcPr>
          <w:p>
            <w:pPr>
              <w:spacing w:line="264" w:lineRule="auto"/>
              <w:rPr>
                <w:rFonts w:ascii="Arial" w:hAnsi="Arial"/>
                <w:sz w:val="21"/>
              </w:rPr>
            </w:pPr>
          </w:p>
          <w:p>
            <w:pPr>
              <w:spacing w:line="264" w:lineRule="auto"/>
              <w:rPr>
                <w:rFonts w:ascii="Arial" w:hAnsi="Arial"/>
                <w:sz w:val="21"/>
              </w:rPr>
            </w:pPr>
          </w:p>
          <w:p>
            <w:pPr>
              <w:pStyle w:val="15"/>
              <w:spacing w:before="82" w:line="209" w:lineRule="auto"/>
              <w:ind w:left="117"/>
            </w:pPr>
            <w:r>
              <w:rPr>
                <w:spacing w:val="8"/>
              </w:rPr>
              <w:t>行政检查</w:t>
            </w:r>
          </w:p>
        </w:tc>
        <w:tc>
          <w:tcPr>
            <w:tcW w:w="5194" w:type="dxa"/>
          </w:tcPr>
          <w:p>
            <w:pPr>
              <w:pStyle w:val="15"/>
              <w:spacing w:before="84" w:line="199" w:lineRule="auto"/>
              <w:ind w:left="31" w:right="52" w:hanging="14"/>
            </w:pPr>
            <w:r>
              <w:rPr>
                <w:spacing w:val="8"/>
              </w:rPr>
              <w:t>《中华人民共和国传染病防治法</w:t>
            </w:r>
            <w:r>
              <w:rPr>
                <w:rFonts w:ascii="Times New Roman" w:eastAsia="Times New Roman" w:cs="Times New Roman" w:hAnsi="Times New Roman"/>
                <w:spacing w:val="8"/>
              </w:rPr>
              <w:t>(2013)</w:t>
            </w:r>
            <w:r>
              <w:rPr>
                <w:spacing w:val="8"/>
              </w:rPr>
              <w:t>》第五十三条第一款</w:t>
            </w:r>
            <w:r>
              <w:rPr>
                <w:spacing w:val="7"/>
              </w:rPr>
              <w:t>第四项：县级以上人民政府卫生行政部门对传染病防治工</w:t>
            </w:r>
          </w:p>
          <w:p>
            <w:pPr>
              <w:pStyle w:val="15"/>
              <w:spacing w:line="192" w:lineRule="auto"/>
              <w:ind w:left="32"/>
            </w:pPr>
            <w:r>
              <w:rPr>
                <w:spacing w:val="7"/>
              </w:rPr>
              <w:t>作履行下列监督检查职责：</w:t>
            </w:r>
          </w:p>
          <w:p>
            <w:pPr>
              <w:pStyle w:val="15"/>
              <w:spacing w:before="2" w:line="197" w:lineRule="auto"/>
              <w:ind w:left="31" w:right="194" w:hanging="6"/>
              <w:jc w:val="both"/>
            </w:pPr>
            <w:r>
              <w:rPr>
                <w:spacing w:val="6"/>
              </w:rPr>
              <w:t>（四）对用于传染病防治的消毒产品及其生产单位进行监</w:t>
            </w:r>
            <w:r>
              <w:rPr>
                <w:spacing w:val="7"/>
              </w:rPr>
              <w:t>督检查，并对饮用水供水单位从事生产或者供应活动以及</w:t>
            </w:r>
            <w:r>
              <w:rPr>
                <w:spacing w:val="8"/>
              </w:rPr>
              <w:t>涉及饮用水卫生安全的产品进行监督检查；</w:t>
            </w:r>
          </w:p>
        </w:tc>
        <w:tc>
          <w:tcPr>
            <w:tcW w:w="2835" w:type="dxa"/>
          </w:tcPr>
          <w:p>
            <w:pPr>
              <w:spacing w:line="271" w:lineRule="auto"/>
              <w:rPr>
                <w:rFonts w:ascii="Arial" w:hAnsi="Arial"/>
                <w:sz w:val="21"/>
              </w:rPr>
            </w:pPr>
          </w:p>
          <w:p>
            <w:pPr>
              <w:spacing w:line="271"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09" w:type="dxa"/>
          </w:tcPr>
          <w:p>
            <w:pPr>
              <w:spacing w:line="271" w:lineRule="auto"/>
              <w:rPr>
                <w:rFonts w:ascii="Arial" w:hAnsi="Arial"/>
                <w:sz w:val="21"/>
              </w:rPr>
            </w:pPr>
          </w:p>
          <w:p>
            <w:pPr>
              <w:spacing w:line="271"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785"/>
        </w:trPr>
        <w:tc>
          <w:tcPr>
            <w:tcW w:w="2381" w:type="dxa"/>
            <w:vMerge/>
            <w:tcBorders>
              <w:top w:val="nil"/>
              <w:bottom w:val="nil"/>
            </w:tcBorders>
          </w:tcPr>
          <w:p/>
        </w:tc>
        <w:tc>
          <w:tcPr>
            <w:tcW w:w="1033" w:type="dxa"/>
            <w:vMerge/>
            <w:tcBorders>
              <w:top w:val="nil"/>
              <w:bottom w:val="nil"/>
            </w:tcBorders>
          </w:tcPr>
          <w:p/>
        </w:tc>
        <w:tc>
          <w:tcPr>
            <w:tcW w:w="5194" w:type="dxa"/>
          </w:tcPr>
          <w:p>
            <w:pPr>
              <w:pStyle w:val="15"/>
              <w:spacing w:before="1" w:line="202" w:lineRule="auto"/>
              <w:ind w:left="33" w:right="53" w:hanging="16"/>
              <w:rPr>
                <w:rFonts w:eastAsia="微软雅黑" w:hint="eastAsia"/>
                <w:lang w:val="en-US" w:eastAsia="zh-CN"/>
              </w:rPr>
            </w:pPr>
            <w:r>
              <w:rPr>
                <w:spacing w:val="7"/>
              </w:rPr>
              <w:t>《河南省农村供水管理办法</w:t>
            </w:r>
            <w:r>
              <w:rPr>
                <w:rFonts w:ascii="Times New Roman" w:eastAsia="Times New Roman" w:cs="Times New Roman" w:hAnsi="Times New Roman"/>
                <w:spacing w:val="7"/>
              </w:rPr>
              <w:t>(2023)</w:t>
            </w:r>
            <w:r>
              <w:rPr>
                <w:spacing w:val="7"/>
              </w:rPr>
              <w:t>》第五条第四款：县级以</w:t>
            </w:r>
            <w:r>
              <w:rPr>
                <w:spacing w:val="9"/>
              </w:rPr>
              <w:t>上人民政府卫生健康主管部门负责农村供水</w:t>
            </w:r>
            <w:r>
              <w:rPr>
                <w:spacing w:val="8"/>
              </w:rPr>
              <w:t>卫生监测和监</w:t>
            </w:r>
            <w:r>
              <w:rPr>
                <w:rFonts w:hint="eastAsia"/>
                <w:spacing w:val="8"/>
                <w:lang w:val="en-US" w:eastAsia="zh-CN"/>
              </w:rPr>
              <w:t>督。</w:t>
            </w:r>
          </w:p>
        </w:tc>
        <w:tc>
          <w:tcPr>
            <w:tcW w:w="2835" w:type="dxa"/>
          </w:tcPr>
          <w:p>
            <w:pPr>
              <w:pStyle w:val="15"/>
              <w:spacing w:before="44" w:line="18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09" w:type="dxa"/>
          </w:tcPr>
          <w:p>
            <w:pPr>
              <w:pStyle w:val="15"/>
              <w:spacing w:before="44" w:line="187"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135"/>
        </w:trPr>
        <w:tc>
          <w:tcPr>
            <w:tcW w:w="2381" w:type="dxa"/>
            <w:vMerge/>
            <w:tcBorders>
              <w:top w:val="nil"/>
            </w:tcBorders>
          </w:tcPr>
          <w:p/>
        </w:tc>
        <w:tc>
          <w:tcPr>
            <w:tcW w:w="1033" w:type="dxa"/>
            <w:vMerge/>
            <w:tcBorders>
              <w:top w:val="nil"/>
            </w:tcBorders>
          </w:tcPr>
          <w:p/>
        </w:tc>
        <w:tc>
          <w:tcPr>
            <w:tcW w:w="5194" w:type="dxa"/>
          </w:tcPr>
          <w:p>
            <w:pPr>
              <w:pStyle w:val="15"/>
              <w:spacing w:before="3" w:line="187" w:lineRule="auto"/>
              <w:ind w:left="33" w:right="53" w:hanging="2"/>
            </w:pPr>
            <w:r>
              <w:t>《河</w:t>
            </w:r>
            <w:r>
              <w:rPr>
                <w:position w:val="-2"/>
              </w:rPr>
              <w:drawing>
                <wp:inline distT="0" distB="0" distL="0" distR="0">
                  <wp:extent cx="125730" cy="202246"/>
                  <wp:effectExtent l="0" t="0" r="0" b="0"/>
                  <wp:docPr id="1039" name="IM 30"/>
                  <wp:cNvGraphicFramePr>
                    <a:graphicFrameLocks noChangeAspect="0"/>
                  </wp:cNvGraphicFramePr>
                  <a:graphic>
                    <a:graphicData uri="http://schemas.openxmlformats.org/drawingml/2006/picture">
                      <pic:pic>
                        <pic:nvPicPr>
                          <pic:cNvPr id="14" name="IM 30 14"/>
                          <pic:cNvPicPr/>
                        </pic:nvPicPr>
                        <pic:blipFill>
                          <a:blip r:embed="rId2"/>
                          <a:stretch>
                            <a:fillRect/>
                          </a:stretch>
                        </pic:blipFill>
                        <pic:spPr>
                          <a:xfrm rot="0">
                            <a:off x="0" y="0"/>
                            <a:ext cx="125730" cy="202246"/>
                          </a:xfrm>
                          <a:prstGeom prst="rect"/>
                          <a:noFill/>
                          <a:ln w="9525" cmpd="sng" cap="flat">
                            <a:noFill/>
                            <a:prstDash val="solid"/>
                            <a:miter/>
                          </a:ln>
                        </pic:spPr>
                      </pic:pic>
                    </a:graphicData>
                  </a:graphic>
                </wp:inline>
              </w:drawing>
            </w:r>
            <w:r>
              <w:t>省城市供水管理办法</w:t>
            </w:r>
            <w:r>
              <w:rPr>
                <w:rFonts w:ascii="Times New Roman" w:eastAsia="Times New Roman" w:cs="Times New Roman" w:hAnsi="Times New Roman"/>
              </w:rPr>
              <w:t>(2020)</w:t>
            </w:r>
            <w:r>
              <w:t>》第五条第三款：县级以</w:t>
            </w:r>
            <w:r>
              <w:rPr>
                <w:spacing w:val="6"/>
              </w:rPr>
              <w:t>上人民政府发展改革、公安、自然资源、生态环境、水利</w:t>
            </w:r>
            <w:r>
              <w:rPr>
                <w:spacing w:val="8"/>
              </w:rPr>
              <w:t>、卫生健康、应急、市场监管等行政主管部门应当按照各</w:t>
            </w:r>
            <w:r>
              <w:rPr>
                <w:spacing w:val="6"/>
              </w:rPr>
              <w:t>自职责，共同做好城市供水监督管理工作。</w:t>
            </w:r>
          </w:p>
        </w:tc>
        <w:tc>
          <w:tcPr>
            <w:tcW w:w="2835" w:type="dxa"/>
          </w:tcPr>
          <w:p>
            <w:pPr>
              <w:spacing w:line="250"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09" w:type="dxa"/>
          </w:tcPr>
          <w:p>
            <w:pPr>
              <w:spacing w:line="250"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847"/>
        </w:trPr>
        <w:tc>
          <w:tcPr>
            <w:tcW w:w="2381" w:type="dxa"/>
          </w:tcPr>
          <w:p>
            <w:pPr>
              <w:pStyle w:val="15"/>
              <w:spacing w:before="191" w:line="202" w:lineRule="auto"/>
              <w:ind w:left="40" w:right="141" w:hanging="2"/>
            </w:pPr>
            <w:r>
              <w:rPr>
                <w:spacing w:val="8"/>
              </w:rPr>
              <w:t>对放射工作人员职业健康管理的行政检查</w:t>
            </w:r>
          </w:p>
        </w:tc>
        <w:tc>
          <w:tcPr>
            <w:tcW w:w="1033" w:type="dxa"/>
          </w:tcPr>
          <w:p>
            <w:pPr>
              <w:pStyle w:val="15"/>
              <w:spacing w:before="320" w:line="209" w:lineRule="auto"/>
              <w:ind w:left="117"/>
            </w:pPr>
            <w:r>
              <w:rPr>
                <w:spacing w:val="8"/>
              </w:rPr>
              <w:t>行政检查</w:t>
            </w:r>
          </w:p>
        </w:tc>
        <w:tc>
          <w:tcPr>
            <w:tcW w:w="5194" w:type="dxa"/>
          </w:tcPr>
          <w:p>
            <w:pPr>
              <w:pStyle w:val="15"/>
              <w:spacing w:before="38" w:line="197" w:lineRule="auto"/>
              <w:ind w:left="32" w:right="94" w:hanging="15"/>
              <w:jc w:val="both"/>
            </w:pPr>
            <w:r>
              <w:rPr>
                <w:spacing w:val="7"/>
              </w:rPr>
              <w:t>《放射工作人员职业健康管理办法</w:t>
            </w:r>
            <w:r>
              <w:rPr>
                <w:rFonts w:ascii="Times New Roman" w:eastAsia="Times New Roman" w:cs="Times New Roman" w:hAnsi="Times New Roman"/>
                <w:spacing w:val="7"/>
              </w:rPr>
              <w:t>(2007)</w:t>
            </w:r>
            <w:r>
              <w:rPr>
                <w:spacing w:val="7"/>
              </w:rPr>
              <w:t>》第三条第二款：</w:t>
            </w:r>
            <w:r>
              <w:rPr>
                <w:spacing w:val="9"/>
              </w:rPr>
              <w:t>县级以上地方人民政府卫生行政部门负责本行</w:t>
            </w:r>
            <w:r>
              <w:rPr>
                <w:spacing w:val="8"/>
              </w:rPr>
              <w:t>政区域内放射工作人员职业健康的监督管理。</w:t>
            </w:r>
          </w:p>
        </w:tc>
        <w:tc>
          <w:tcPr>
            <w:tcW w:w="2835" w:type="dxa"/>
          </w:tcPr>
          <w:p>
            <w:pPr>
              <w:pStyle w:val="15"/>
              <w:spacing w:before="190"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09" w:type="dxa"/>
          </w:tcPr>
          <w:p>
            <w:pPr>
              <w:pStyle w:val="15"/>
              <w:spacing w:before="191"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693"/>
        </w:trPr>
        <w:tc>
          <w:tcPr>
            <w:tcW w:w="2381" w:type="dxa"/>
          </w:tcPr>
          <w:p>
            <w:pPr>
              <w:spacing w:line="396" w:lineRule="auto"/>
              <w:rPr>
                <w:rFonts w:ascii="Arial" w:hAnsi="Arial"/>
                <w:sz w:val="21"/>
              </w:rPr>
            </w:pPr>
          </w:p>
          <w:p>
            <w:pPr>
              <w:pStyle w:val="15"/>
              <w:spacing w:before="82" w:line="202" w:lineRule="auto"/>
              <w:ind w:left="38" w:right="141"/>
            </w:pPr>
            <w:r>
              <w:rPr>
                <w:spacing w:val="8"/>
              </w:rPr>
              <w:t>对艾滋病防治管理工作的行政检查</w:t>
            </w:r>
          </w:p>
        </w:tc>
        <w:tc>
          <w:tcPr>
            <w:tcW w:w="1033" w:type="dxa"/>
          </w:tcPr>
          <w:p>
            <w:pPr>
              <w:spacing w:line="262" w:lineRule="auto"/>
              <w:rPr>
                <w:rFonts w:ascii="Arial" w:hAnsi="Arial"/>
                <w:sz w:val="21"/>
              </w:rPr>
            </w:pPr>
          </w:p>
          <w:p>
            <w:pPr>
              <w:spacing w:line="264" w:lineRule="auto"/>
              <w:rPr>
                <w:rFonts w:ascii="Arial" w:hAnsi="Arial"/>
                <w:sz w:val="21"/>
              </w:rPr>
            </w:pPr>
          </w:p>
          <w:p>
            <w:pPr>
              <w:pStyle w:val="15"/>
              <w:spacing w:before="82" w:line="209" w:lineRule="auto"/>
              <w:ind w:left="117"/>
            </w:pPr>
            <w:r>
              <w:rPr>
                <w:spacing w:val="8"/>
              </w:rPr>
              <w:t>行政检查</w:t>
            </w:r>
          </w:p>
        </w:tc>
        <w:tc>
          <w:tcPr>
            <w:tcW w:w="5194" w:type="dxa"/>
          </w:tcPr>
          <w:p>
            <w:pPr>
              <w:pStyle w:val="15"/>
              <w:spacing w:before="20" w:line="187" w:lineRule="auto"/>
              <w:ind w:left="32" w:right="76" w:hanging="15"/>
            </w:pPr>
            <w:r>
              <w:rPr>
                <w:spacing w:val="4"/>
              </w:rPr>
              <w:t>《艾滋病防治条例(2019)》第四条第二款：县级以上人民政</w:t>
            </w:r>
            <w:r>
              <w:rPr>
                <w:spacing w:val="9"/>
              </w:rPr>
              <w:t>府有关部门按照职责分工负责艾滋病防治及其</w:t>
            </w:r>
            <w:r>
              <w:rPr>
                <w:spacing w:val="8"/>
              </w:rPr>
              <w:t>监督管理工</w:t>
            </w:r>
            <w:r>
              <w:rPr>
                <w:spacing w:val="2"/>
              </w:rPr>
              <w:t>作。</w:t>
            </w:r>
          </w:p>
          <w:p>
            <w:pPr>
              <w:pStyle w:val="15"/>
              <w:spacing w:before="19" w:line="163" w:lineRule="auto"/>
              <w:ind w:left="0"/>
            </w:pPr>
            <w:r>
              <w:rPr>
                <w:spacing w:val="5"/>
              </w:rPr>
              <w:t>《艾滋病防治条例</w:t>
            </w:r>
            <w:r>
              <w:rPr>
                <w:rFonts w:ascii="Times New Roman" w:eastAsia="Times New Roman" w:cs="Times New Roman" w:hAnsi="Times New Roman"/>
                <w:spacing w:val="5"/>
              </w:rPr>
              <w:t>(2019)</w:t>
            </w:r>
            <w:r>
              <w:rPr>
                <w:spacing w:val="5"/>
              </w:rPr>
              <w:t>》第二十九条：省、自治区、直辖</w:t>
            </w:r>
            <w:r>
              <w:rPr>
                <w:spacing w:val="8"/>
              </w:rPr>
              <w:t>市人民政府确定的公共场所的经营者应当在公共场所内放置安</w:t>
            </w:r>
            <w:r>
              <w:rPr>
                <w:spacing w:val="4"/>
              </w:rPr>
              <w:t>全</w:t>
            </w:r>
            <w:r>
              <w:rPr>
                <w:spacing w:val="8"/>
              </w:rPr>
              <w:t>套或者设置安全套发售设施</w:t>
            </w:r>
          </w:p>
          <w:p>
            <w:pPr>
              <w:pStyle w:val="15"/>
              <w:spacing w:before="1" w:line="204" w:lineRule="auto"/>
              <w:ind w:left="34" w:right="53" w:hanging="17"/>
            </w:pPr>
          </w:p>
        </w:tc>
        <w:tc>
          <w:tcPr>
            <w:tcW w:w="2835" w:type="dxa"/>
          </w:tcPr>
          <w:p>
            <w:pPr>
              <w:spacing w:line="396"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09" w:type="dxa"/>
          </w:tcPr>
          <w:p>
            <w:pPr>
              <w:spacing w:line="396"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3733"/>
        </w:trPr>
        <w:tc>
          <w:tcPr>
            <w:tcW w:w="2381" w:type="dxa"/>
          </w:tcPr>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5"/>
              <w:spacing w:before="82" w:line="202" w:lineRule="auto"/>
              <w:ind w:left="39" w:right="141" w:hanging="1"/>
            </w:pPr>
            <w:r>
              <w:rPr>
                <w:spacing w:val="8"/>
              </w:rPr>
              <w:t>对放射卫生服务机构的行</w:t>
            </w:r>
            <w:r>
              <w:rPr>
                <w:spacing w:val="7"/>
              </w:rPr>
              <w:t>政检查</w:t>
            </w:r>
          </w:p>
        </w:tc>
        <w:tc>
          <w:tcPr>
            <w:tcW w:w="1033" w:type="dxa"/>
          </w:tcPr>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spacing w:line="278" w:lineRule="auto"/>
              <w:rPr>
                <w:rFonts w:ascii="Arial" w:hAnsi="Arial"/>
                <w:sz w:val="21"/>
              </w:rPr>
            </w:pPr>
          </w:p>
          <w:p>
            <w:pPr>
              <w:pStyle w:val="15"/>
              <w:spacing w:before="82" w:line="209" w:lineRule="auto"/>
              <w:ind w:left="117"/>
            </w:pPr>
            <w:r>
              <w:rPr>
                <w:spacing w:val="8"/>
              </w:rPr>
              <w:t>行政检查</w:t>
            </w:r>
          </w:p>
        </w:tc>
        <w:tc>
          <w:tcPr>
            <w:tcW w:w="5194" w:type="dxa"/>
          </w:tcPr>
          <w:p>
            <w:pPr>
              <w:spacing w:line="252" w:lineRule="auto"/>
              <w:rPr>
                <w:rFonts w:ascii="Arial" w:hAnsi="Arial"/>
                <w:sz w:val="21"/>
              </w:rPr>
            </w:pPr>
            <w:r>
              <mc:AlternateContent>
                <mc:Choice Requires="wps">
                  <w:drawing>
                    <wp:anchor distT="0" distB="0" distL="114300" distR="114300" simplePos="0" relativeHeight="33" behindDoc="0" locked="0" layoutInCell="1" hidden="0" allowOverlap="1">
                      <wp:simplePos x="0" y="0"/>
                      <wp:positionH relativeFrom="page">
                        <wp:posOffset>3810</wp:posOffset>
                      </wp:positionH>
                      <wp:positionV relativeFrom="page">
                        <wp:posOffset>26670</wp:posOffset>
                      </wp:positionV>
                      <wp:extent cx="3280410" cy="852805"/>
                      <wp:wrapNone/>
                      <wp:docPr id="1038" name="_x0000_s1038"/>
                      <wp:cNvGraphicFramePr>
                        <a:graphicFrameLocks noChangeAspect="0"/>
                      </wp:cNvGraphicFramePr>
                      <a:graphic>
                        <a:graphicData uri="http://schemas.microsoft.com/office/word/2010/wordprocessingShape">
                          <wps:wsp>
                            <wps:cNvSpPr/>
                            <wps:spPr>
                              <a:xfrm rot="0">
                                <a:off x="0" y="0"/>
                                <a:ext cx="3280410" cy="852805"/>
                              </a:xfrm>
                              <a:prstGeom prst="rect"/>
                              <a:noFill/>
                              <a:ln w="9525" cmpd="sng" cap="flat">
                                <a:noFill/>
                                <a:prstDash val="solid"/>
                                <a:miter/>
                              </a:ln>
                            </wps:spPr>
                            <wps:txbx id="15">
                              <w:txbxContent>
                                <w:p>
                                  <w:pPr>
                                    <w:pStyle w:val="15"/>
                                    <w:spacing w:before="18" w:line="192" w:lineRule="auto"/>
                                    <w:ind w:left="35" w:right="20" w:hanging="15"/>
                                  </w:pPr>
                                  <w:r>
                                    <w:rPr>
                                      <w:spacing w:val="7"/>
                                    </w:rPr>
                                    <w:t>《中华人民共和国职业病防治法</w:t>
                                  </w:r>
                                  <w:r>
                                    <w:rPr>
                                      <w:rFonts w:ascii="Times New Roman" w:eastAsia="Times New Roman" w:cs="Times New Roman" w:hAnsi="Times New Roman"/>
                                      <w:spacing w:val="7"/>
                                    </w:rPr>
                                    <w:t>(2018)</w:t>
                                  </w:r>
                                  <w:r>
                                    <w:rPr>
                                      <w:spacing w:val="7"/>
                                    </w:rPr>
                                    <w:t>》第九条第三款：县</w:t>
                                  </w:r>
                                  <w:r>
                                    <w:rPr>
                                      <w:spacing w:val="8"/>
                                    </w:rPr>
                                    <w:t>级以上地方人民政府卫生行政部门、劳动保障行政部门依</w:t>
                                  </w:r>
                                  <w:r>
                                    <w:rPr>
                                      <w:spacing w:val="7"/>
                                    </w:rPr>
                                    <w:t>据各自职责，负责本行政区域内职业病防治的监督管理工</w:t>
                                  </w:r>
                                  <w:r>
                                    <w:rPr>
                                      <w:spacing w:val="8"/>
                                    </w:rPr>
                                    <w:t>作。县级以上地方人民政府有关部门在各自的职责</w:t>
                                  </w:r>
                                  <w:r>
                                    <w:rPr>
                                      <w:spacing w:val="7"/>
                                    </w:rPr>
                                    <w:t>范围内</w:t>
                                  </w:r>
                                  <w:r>
                                    <w:rPr>
                                      <w:spacing w:val="8"/>
                                    </w:rPr>
                                    <w:t>负责职业病防治的有关监督管理工作。</w:t>
                                  </w:r>
                                </w:p>
                              </w:txbxContent>
                            </wps:txbx>
                            <wps:bodyPr vert="horz" wrap="square" lIns="0" tIns="0" rIns="0" bIns="0" anchor="t" anchorCtr="0" upright="1">
                              <a:noAutofit/>
                            </wps:bodyPr>
                          </wps:wsp>
                        </a:graphicData>
                      </a:graphic>
                    </wp:anchor>
                  </w:drawing>
                </mc:Choice>
                <mc:Fallback>
                  <w:pict>
                    <v:shape type="#_x0000_t202" id="_x0000_s1038" o:spid="_x0000_s16" filled="f" stroked="f" style="position:absolute;margin-left:0.3pt;margin-top:2.1pt;width:258.3pt;height:67.15pt;z-index:33;mso-position-horizontal:absolute;mso-position-horizontal-relative:page;mso-position-vertical:absolute;mso-position-vertical-relative:page;mso-wrap-style:square;">
                      <v:stroke color="#000000"/>
                      <v:textbox id="860" inset="0mm,0mm,0mm,0mm" o:insetmode="custom" style="layout-flow:horizontal;v-text-anchor:top;">
                        <w:txbxContent>
                          <w:p>
                            <w:pPr>
                              <w:pStyle w:val="15"/>
                              <w:spacing w:before="18" w:line="192" w:lineRule="auto"/>
                              <w:ind w:left="35" w:right="20" w:hanging="15"/>
                            </w:pPr>
                            <w:r>
                              <w:rPr>
                                <w:spacing w:val="7"/>
                              </w:rPr>
                              <w:t>《中华人民共和国职业病防治法</w:t>
                            </w:r>
                            <w:r>
                              <w:rPr>
                                <w:rFonts w:ascii="Times New Roman" w:eastAsia="Times New Roman" w:cs="Times New Roman" w:hAnsi="Times New Roman"/>
                                <w:spacing w:val="7"/>
                              </w:rPr>
                              <w:t>(2018)</w:t>
                            </w:r>
                            <w:r>
                              <w:rPr>
                                <w:spacing w:val="7"/>
                              </w:rPr>
                              <w:t>》第九条第三款：县</w:t>
                            </w:r>
                            <w:r>
                              <w:rPr>
                                <w:spacing w:val="8"/>
                              </w:rPr>
                              <w:t>级以上地方人民政府卫生行政部门、劳动保障行政部门依</w:t>
                            </w:r>
                            <w:r>
                              <w:rPr>
                                <w:spacing w:val="7"/>
                              </w:rPr>
                              <w:t>据各自职责，负责本行政区域内职业病防治的监督管理工</w:t>
                            </w:r>
                            <w:r>
                              <w:rPr>
                                <w:spacing w:val="8"/>
                              </w:rPr>
                              <w:t>作。县级以上地方人民政府有关部门在各自的职责</w:t>
                            </w:r>
                            <w:r>
                              <w:rPr>
                                <w:spacing w:val="7"/>
                              </w:rPr>
                              <w:t>范围内</w:t>
                            </w:r>
                            <w:r>
                              <w:rPr>
                                <w:spacing w:val="8"/>
                              </w:rPr>
                              <w:t>负责职业病防治的有关监督管理工作。</w:t>
                            </w:r>
                          </w:p>
                        </w:txbxContent>
                      </v:textbox>
                    </v:shape>
                  </w:pict>
                </mc:Fallback>
              </mc:AlternateContent>
            </w: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5"/>
              <w:spacing w:before="81" w:line="199" w:lineRule="auto"/>
              <w:ind w:left="49" w:right="53" w:hanging="32"/>
            </w:pPr>
            <w:r>
              <w:rPr>
                <w:spacing w:val="7"/>
              </w:rPr>
              <w:t>《中华人民共和国职业病防治法</w:t>
            </w:r>
            <w:r>
              <w:rPr>
                <w:rFonts w:ascii="Times New Roman" w:eastAsia="Times New Roman" w:cs="Times New Roman" w:hAnsi="Times New Roman"/>
                <w:spacing w:val="7"/>
              </w:rPr>
              <w:t>(2018)</w:t>
            </w:r>
            <w:r>
              <w:rPr>
                <w:spacing w:val="7"/>
              </w:rPr>
              <w:t>》第六十二条：县级</w:t>
            </w:r>
            <w:r>
              <w:rPr>
                <w:spacing w:val="8"/>
              </w:rPr>
              <w:t>以上人民政府职业卫生监督管理部门依照职业病防治法律</w:t>
            </w:r>
            <w:r>
              <w:rPr>
                <w:spacing w:val="6"/>
              </w:rPr>
              <w:t>、法规、国家职业卫生标准和卫生要求，依据职责划分，</w:t>
            </w:r>
          </w:p>
          <w:p>
            <w:pPr>
              <w:pStyle w:val="15"/>
              <w:spacing w:line="173" w:lineRule="auto"/>
              <w:ind w:left="32"/>
            </w:pPr>
            <w:r>
              <w:rPr>
                <w:spacing w:val="8"/>
              </w:rPr>
              <w:t>对职业病防治工作进行监督检查。</w:t>
            </w:r>
          </w:p>
          <w:p>
            <w:pPr>
              <w:pStyle w:val="15"/>
              <w:spacing w:before="1" w:line="199" w:lineRule="auto"/>
              <w:ind w:left="34" w:right="143" w:hanging="17"/>
            </w:pPr>
            <w:r>
              <w:rPr>
                <w:spacing w:val="8"/>
              </w:rPr>
              <w:t>《放射卫生技术服务机构管理办法》卫监督发〔</w:t>
            </w:r>
            <w:r>
              <w:rPr>
                <w:rFonts w:ascii="Times New Roman" w:eastAsia="Times New Roman" w:cs="Times New Roman" w:hAnsi="Times New Roman"/>
                <w:spacing w:val="8"/>
              </w:rPr>
              <w:t>2012</w:t>
            </w:r>
            <w:r>
              <w:rPr>
                <w:spacing w:val="8"/>
              </w:rPr>
              <w:t>〕</w:t>
            </w:r>
            <w:r>
              <w:rPr>
                <w:rFonts w:ascii="Times New Roman" w:eastAsia="Times New Roman" w:cs="Times New Roman" w:hAnsi="Times New Roman"/>
                <w:spacing w:val="8"/>
              </w:rPr>
              <w:t>25</w:t>
            </w:r>
            <w:r>
              <w:rPr>
                <w:spacing w:val="6"/>
              </w:rPr>
              <w:t>号第四条：卫生部负责全国放射卫生技术服务机构的监督管理工作。</w:t>
            </w:r>
          </w:p>
          <w:p>
            <w:pPr>
              <w:pStyle w:val="15"/>
              <w:spacing w:before="1" w:line="192" w:lineRule="auto"/>
              <w:ind w:left="34" w:right="192"/>
            </w:pPr>
            <w:r>
              <w:rPr>
                <w:spacing w:val="8"/>
              </w:rPr>
              <w:t>县级以上地方卫生行政部门负责辖区内放射卫生技术服务</w:t>
            </w:r>
            <w:r>
              <w:rPr>
                <w:spacing w:val="7"/>
              </w:rPr>
              <w:t>机构的监督管理工作。</w:t>
            </w:r>
          </w:p>
        </w:tc>
        <w:tc>
          <w:tcPr>
            <w:tcW w:w="2835" w:type="dxa"/>
          </w:tcPr>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9"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09" w:type="dxa"/>
          </w:tcPr>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7"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p>
      <w:pPr>
        <w:rPr>
          <w:rFonts w:ascii="Arial" w:eastAsia="Arial" w:cs="Arial" w:hAnsi="Arial"/>
          <w:sz w:val="21"/>
          <w:szCs w:val="21"/>
        </w:rPr>
        <w:sectPr>
          <w:pgSz w:w="16840" w:h="11900"/>
          <w:pgMar w:top="1011" w:right="1674" w:bottom="0" w:left="998" w:header="0" w:footer="0" w:gutter="0"/>
          <w:cols w:num="1" w:space="720"/>
          <w:docGrid w:linePitch="312" w:charSpace="0"/>
        </w:sectPr>
      </w:pPr>
    </w:p>
    <w:p>
      <w:pPr>
        <w:spacing w:line="58" w:lineRule="exact"/>
      </w:pPr>
    </w:p>
    <w:tbl>
      <w:tblPr>
        <w:jc w:val="left"/>
        <w:tblInd w:w="7" w:type="dxa"/>
        <w:tblW w:w="14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381"/>
        <w:gridCol w:w="1033"/>
        <w:gridCol w:w="5212"/>
        <w:gridCol w:w="2731"/>
        <w:gridCol w:w="2795"/>
      </w:tblGrid>
      <w:tr>
        <w:trPr>
          <w:trHeight w:val="1506"/>
        </w:trPr>
        <w:tc>
          <w:tcPr>
            <w:tcW w:w="2381" w:type="dxa"/>
          </w:tcPr>
          <w:p>
            <w:pPr>
              <w:spacing w:line="398" w:lineRule="auto"/>
              <w:rPr>
                <w:rFonts w:ascii="Arial" w:hAnsi="Arial"/>
                <w:sz w:val="21"/>
              </w:rPr>
            </w:pPr>
          </w:p>
          <w:p>
            <w:pPr>
              <w:pStyle w:val="15"/>
              <w:spacing w:before="82" w:line="202" w:lineRule="auto"/>
              <w:ind w:left="39" w:right="141" w:hanging="1"/>
            </w:pPr>
            <w:r>
              <w:rPr>
                <w:spacing w:val="8"/>
              </w:rPr>
              <w:t>对职业健康检查工作的行</w:t>
            </w:r>
            <w:r>
              <w:rPr>
                <w:spacing w:val="7"/>
              </w:rPr>
              <w:t>政检查</w:t>
            </w:r>
          </w:p>
        </w:tc>
        <w:tc>
          <w:tcPr>
            <w:tcW w:w="1033" w:type="dxa"/>
          </w:tcPr>
          <w:p>
            <w:pPr>
              <w:spacing w:line="264" w:lineRule="auto"/>
              <w:rPr>
                <w:rFonts w:ascii="Arial" w:hAnsi="Arial"/>
                <w:sz w:val="21"/>
              </w:rPr>
            </w:pPr>
          </w:p>
          <w:p>
            <w:pPr>
              <w:spacing w:line="264"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69" w:line="199" w:lineRule="auto"/>
              <w:ind w:left="29" w:right="54" w:hanging="12"/>
            </w:pPr>
            <w:r>
              <w:rPr>
                <w:spacing w:val="7"/>
              </w:rPr>
              <w:t>《职业健康检查管理办法</w:t>
            </w:r>
            <w:r>
              <w:rPr>
                <w:rFonts w:ascii="Times New Roman" w:eastAsia="Times New Roman" w:cs="Times New Roman" w:hAnsi="Times New Roman"/>
                <w:spacing w:val="7"/>
              </w:rPr>
              <w:t>(2019)</w:t>
            </w:r>
            <w:r>
              <w:rPr>
                <w:spacing w:val="7"/>
              </w:rPr>
              <w:t>》第三条第二款：县级以上</w:t>
            </w:r>
            <w:r>
              <w:rPr>
                <w:spacing w:val="9"/>
              </w:rPr>
              <w:t>地方卫生健康主管部门负责本辖区职业健康检查工作</w:t>
            </w:r>
            <w:r>
              <w:rPr>
                <w:spacing w:val="8"/>
              </w:rPr>
              <w:t>的监</w:t>
            </w:r>
            <w:r>
              <w:rPr>
                <w:spacing w:val="7"/>
              </w:rPr>
              <w:t>督管理；结合职业病防治工作实际需要，充分利用现有资</w:t>
            </w:r>
            <w:r>
              <w:rPr>
                <w:spacing w:val="6"/>
              </w:rPr>
              <w:t>源，统一规划、合理布局；加强职业健康检查机构能力建</w:t>
            </w:r>
            <w:r>
              <w:rPr>
                <w:spacing w:val="5"/>
              </w:rPr>
              <w:t>设，并提供必要的保障条件。</w:t>
            </w:r>
          </w:p>
        </w:tc>
        <w:tc>
          <w:tcPr>
            <w:tcW w:w="2731" w:type="dxa"/>
          </w:tcPr>
          <w:p>
            <w:pPr>
              <w:spacing w:line="398"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398"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1165"/>
        </w:trPr>
        <w:tc>
          <w:tcPr>
            <w:tcW w:w="2381" w:type="dxa"/>
          </w:tcPr>
          <w:p>
            <w:pPr>
              <w:spacing w:line="250" w:lineRule="auto"/>
              <w:rPr>
                <w:rFonts w:ascii="Arial" w:hAnsi="Arial"/>
                <w:sz w:val="21"/>
              </w:rPr>
            </w:pPr>
          </w:p>
          <w:p>
            <w:pPr>
              <w:pStyle w:val="15"/>
              <w:spacing w:before="82" w:line="202" w:lineRule="auto"/>
              <w:ind w:left="39" w:right="141" w:hanging="1"/>
            </w:pPr>
            <w:r>
              <w:rPr>
                <w:spacing w:val="8"/>
              </w:rPr>
              <w:t>对各级医疗机构预检分诊工作的行政检查</w:t>
            </w:r>
          </w:p>
        </w:tc>
        <w:tc>
          <w:tcPr>
            <w:tcW w:w="1033" w:type="dxa"/>
          </w:tcPr>
          <w:p>
            <w:pPr>
              <w:spacing w:line="379"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49" w:line="199" w:lineRule="auto"/>
              <w:ind w:left="32" w:right="53" w:hanging="15"/>
            </w:pPr>
            <w:r>
              <w:rPr>
                <w:spacing w:val="7"/>
              </w:rPr>
              <w:t>《医疗机构传染病预检分诊管理办法</w:t>
            </w:r>
            <w:r>
              <w:rPr>
                <w:rFonts w:ascii="Times New Roman" w:eastAsia="Times New Roman" w:cs="Times New Roman" w:hAnsi="Times New Roman"/>
                <w:spacing w:val="7"/>
              </w:rPr>
              <w:t>(2005)</w:t>
            </w:r>
            <w:r>
              <w:rPr>
                <w:spacing w:val="7"/>
              </w:rPr>
              <w:t>》第十条：各级</w:t>
            </w:r>
            <w:r>
              <w:rPr>
                <w:spacing w:val="9"/>
              </w:rPr>
              <w:t>卫生行政部门应当加强对医疗机构预检分诊工</w:t>
            </w:r>
            <w:r>
              <w:rPr>
                <w:spacing w:val="8"/>
              </w:rPr>
              <w:t>作的监督管</w:t>
            </w:r>
            <w:r>
              <w:rPr>
                <w:spacing w:val="7"/>
              </w:rPr>
              <w:t>理，对违反《中华人民共和国传染病防治法》等有关法律</w:t>
            </w:r>
            <w:r>
              <w:rPr>
                <w:spacing w:val="5"/>
              </w:rPr>
              <w:t>、法规和本办法的，应当依法查处。</w:t>
            </w:r>
          </w:p>
        </w:tc>
        <w:tc>
          <w:tcPr>
            <w:tcW w:w="2731" w:type="dxa"/>
          </w:tcPr>
          <w:p>
            <w:pPr>
              <w:spacing w:line="250" w:lineRule="auto"/>
              <w:rPr>
                <w:rFonts w:ascii="Arial" w:hAnsi="Arial"/>
                <w:sz w:val="21"/>
              </w:rPr>
            </w:pPr>
          </w:p>
          <w:p>
            <w:pPr>
              <w:pStyle w:val="15"/>
              <w:spacing w:before="82"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50"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665"/>
        </w:trPr>
        <w:tc>
          <w:tcPr>
            <w:tcW w:w="2381" w:type="dxa"/>
            <w:vMerge w:val="restart"/>
            <w:tcBorders>
              <w:bottom w:val="nil"/>
            </w:tcBorders>
          </w:tcPr>
          <w:p>
            <w:pPr>
              <w:spacing w:line="262" w:lineRule="auto"/>
              <w:rPr>
                <w:rFonts w:ascii="Arial" w:hAnsi="Arial"/>
                <w:sz w:val="21"/>
              </w:rPr>
            </w:pPr>
          </w:p>
          <w:p>
            <w:pPr>
              <w:spacing w:line="262" w:lineRule="auto"/>
              <w:rPr>
                <w:rFonts w:ascii="Arial" w:hAnsi="Arial"/>
                <w:sz w:val="21"/>
              </w:rPr>
            </w:pPr>
          </w:p>
          <w:p>
            <w:pPr>
              <w:pStyle w:val="15"/>
              <w:spacing w:before="82" w:line="209" w:lineRule="auto"/>
              <w:ind w:left="38"/>
            </w:pPr>
            <w:r>
              <w:rPr>
                <w:spacing w:val="8"/>
              </w:rPr>
              <w:t>对公共场所的行政检查</w:t>
            </w:r>
          </w:p>
        </w:tc>
        <w:tc>
          <w:tcPr>
            <w:tcW w:w="1033" w:type="dxa"/>
            <w:vMerge w:val="restart"/>
            <w:tcBorders>
              <w:bottom w:val="nil"/>
            </w:tcBorders>
          </w:tcPr>
          <w:p>
            <w:pPr>
              <w:spacing w:line="262" w:lineRule="auto"/>
              <w:rPr>
                <w:rFonts w:ascii="Arial" w:hAnsi="Arial"/>
                <w:sz w:val="21"/>
              </w:rPr>
            </w:pPr>
          </w:p>
          <w:p>
            <w:pPr>
              <w:spacing w:line="262" w:lineRule="auto"/>
              <w:rPr>
                <w:rFonts w:ascii="Arial" w:hAnsi="Arial"/>
                <w:sz w:val="21"/>
              </w:rPr>
            </w:pPr>
          </w:p>
          <w:p>
            <w:pPr>
              <w:pStyle w:val="15"/>
              <w:spacing w:before="82" w:line="209" w:lineRule="auto"/>
              <w:ind w:left="117"/>
            </w:pPr>
            <w:r>
              <w:rPr>
                <w:spacing w:val="8"/>
              </w:rPr>
              <w:t>行政检查</w:t>
            </w:r>
          </w:p>
        </w:tc>
        <w:tc>
          <w:tcPr>
            <w:tcW w:w="5212" w:type="dxa"/>
          </w:tcPr>
          <w:p>
            <w:pPr>
              <w:pStyle w:val="15"/>
              <w:spacing w:before="25" w:line="192" w:lineRule="auto"/>
              <w:ind w:left="45" w:right="54" w:hanging="29"/>
            </w:pPr>
            <w:r>
              <w:rPr>
                <w:spacing w:val="7"/>
              </w:rPr>
              <w:t>《公共场所卫生管理条例</w:t>
            </w:r>
            <w:r>
              <w:rPr>
                <w:rFonts w:ascii="Times New Roman" w:eastAsia="Times New Roman" w:cs="Times New Roman" w:hAnsi="Times New Roman"/>
                <w:spacing w:val="7"/>
              </w:rPr>
              <w:t>(2024)</w:t>
            </w:r>
            <w:r>
              <w:rPr>
                <w:spacing w:val="7"/>
              </w:rPr>
              <w:t>》第十条第一款：各级卫生</w:t>
            </w:r>
            <w:r>
              <w:rPr>
                <w:spacing w:val="6"/>
              </w:rPr>
              <w:t>防疫机构，负责管辖范围内的公共场所卫生监督工作。</w:t>
            </w:r>
          </w:p>
        </w:tc>
        <w:tc>
          <w:tcPr>
            <w:tcW w:w="2731" w:type="dxa"/>
          </w:tcPr>
          <w:p>
            <w:pPr>
              <w:pStyle w:val="15"/>
              <w:spacing w:before="47" w:line="185"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47" w:line="185"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982"/>
        </w:trPr>
        <w:tc>
          <w:tcPr>
            <w:tcW w:w="2381" w:type="dxa"/>
            <w:vMerge/>
            <w:tcBorders>
              <w:top w:val="nil"/>
            </w:tcBorders>
          </w:tcPr>
          <w:p/>
        </w:tc>
        <w:tc>
          <w:tcPr>
            <w:tcW w:w="1033" w:type="dxa"/>
            <w:vMerge/>
            <w:tcBorders>
              <w:top w:val="nil"/>
            </w:tcBorders>
          </w:tcPr>
          <w:p/>
        </w:tc>
        <w:tc>
          <w:tcPr>
            <w:tcW w:w="5212" w:type="dxa"/>
          </w:tcPr>
          <w:p>
            <w:pPr>
              <w:pStyle w:val="15"/>
              <w:spacing w:before="38" w:line="197" w:lineRule="auto"/>
              <w:ind w:left="34" w:right="94" w:hanging="17"/>
              <w:jc w:val="both"/>
            </w:pPr>
            <w:r>
              <w:rPr>
                <w:spacing w:val="7"/>
              </w:rPr>
              <w:t>《公共场所卫生管理条例实施细则</w:t>
            </w:r>
            <w:r>
              <w:rPr>
                <w:rFonts w:ascii="Times New Roman" w:eastAsia="Times New Roman" w:cs="Times New Roman" w:hAnsi="Times New Roman"/>
                <w:spacing w:val="7"/>
              </w:rPr>
              <w:t>(2017)</w:t>
            </w:r>
            <w:r>
              <w:rPr>
                <w:spacing w:val="7"/>
              </w:rPr>
              <w:t>》第三条第二款：</w:t>
            </w:r>
            <w:r>
              <w:rPr>
                <w:spacing w:val="8"/>
              </w:rPr>
              <w:t>县级以上地方各级人民政府卫生计生行政部门负责本行政区域的公共场所卫生监督管理工作。</w:t>
            </w:r>
          </w:p>
        </w:tc>
        <w:tc>
          <w:tcPr>
            <w:tcW w:w="2731" w:type="dxa"/>
          </w:tcPr>
          <w:p>
            <w:pPr>
              <w:pStyle w:val="15"/>
              <w:spacing w:before="191" w:line="199"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pStyle w:val="15"/>
              <w:spacing w:before="19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r>
        <w:trPr>
          <w:trHeight w:val="2976"/>
        </w:trPr>
        <w:tc>
          <w:tcPr>
            <w:tcW w:w="2381" w:type="dxa"/>
          </w:tcPr>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5"/>
              <w:spacing w:before="82" w:line="199" w:lineRule="auto"/>
              <w:ind w:left="40" w:right="141" w:hanging="2"/>
            </w:pPr>
            <w:r>
              <w:rPr>
                <w:spacing w:val="8"/>
              </w:rPr>
              <w:t>对结核病防治工作的行政</w:t>
            </w:r>
            <w:r>
              <w:rPr>
                <w:spacing w:val="6"/>
              </w:rPr>
              <w:t>检查</w:t>
            </w:r>
          </w:p>
        </w:tc>
        <w:tc>
          <w:tcPr>
            <w:tcW w:w="1033" w:type="dxa"/>
          </w:tcPr>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spacing w:line="259" w:lineRule="auto"/>
              <w:rPr>
                <w:rFonts w:ascii="Arial" w:hAnsi="Arial"/>
                <w:sz w:val="21"/>
              </w:rPr>
            </w:pPr>
          </w:p>
          <w:p>
            <w:pPr>
              <w:pStyle w:val="15"/>
              <w:spacing w:before="81" w:line="209" w:lineRule="auto"/>
              <w:ind w:left="117"/>
            </w:pPr>
            <w:r>
              <w:rPr>
                <w:spacing w:val="8"/>
              </w:rPr>
              <w:t>行政检查</w:t>
            </w:r>
          </w:p>
        </w:tc>
        <w:tc>
          <w:tcPr>
            <w:tcW w:w="5212" w:type="dxa"/>
          </w:tcPr>
          <w:p>
            <w:pPr>
              <w:pStyle w:val="15"/>
              <w:spacing w:before="57" w:line="192" w:lineRule="auto"/>
              <w:ind w:left="32" w:right="54" w:hanging="15"/>
            </w:pPr>
            <w:r>
              <w:rPr>
                <w:spacing w:val="7"/>
              </w:rPr>
              <w:t>《结核病防治管理办法</w:t>
            </w:r>
            <w:r>
              <w:rPr>
                <w:rFonts w:ascii="Times New Roman" w:eastAsia="Times New Roman" w:cs="Times New Roman" w:hAnsi="Times New Roman"/>
                <w:spacing w:val="7"/>
              </w:rPr>
              <w:t>(2013)</w:t>
            </w:r>
            <w:r>
              <w:rPr>
                <w:spacing w:val="7"/>
              </w:rPr>
              <w:t>》第三十一条：县级以上地方</w:t>
            </w:r>
            <w:r>
              <w:rPr>
                <w:spacing w:val="8"/>
              </w:rPr>
              <w:t>卫生行政部门对结核病防治工作行使下列监管职责：</w:t>
            </w:r>
          </w:p>
          <w:p>
            <w:pPr>
              <w:pStyle w:val="15"/>
              <w:spacing w:line="199" w:lineRule="auto"/>
              <w:ind w:left="32" w:right="54" w:hanging="15"/>
            </w:pPr>
            <w:r>
              <w:rPr>
                <w:spacing w:val="7"/>
              </w:rPr>
              <w:t>《结核病防治管理办法</w:t>
            </w:r>
            <w:r>
              <w:rPr>
                <w:rFonts w:ascii="Times New Roman" w:eastAsia="Times New Roman" w:cs="Times New Roman" w:hAnsi="Times New Roman"/>
                <w:spacing w:val="7"/>
              </w:rPr>
              <w:t>(2013)</w:t>
            </w:r>
            <w:r>
              <w:rPr>
                <w:spacing w:val="7"/>
              </w:rPr>
              <w:t>》第三十三条：卫生行政部门依照本办法实施监管职责时，根据结核病防治工作的需</w:t>
            </w:r>
          </w:p>
          <w:p>
            <w:pPr>
              <w:pStyle w:val="15"/>
              <w:spacing w:before="1" w:line="192" w:lineRule="auto"/>
              <w:ind w:left="32" w:right="192" w:hanging="1"/>
            </w:pPr>
            <w:r>
              <w:rPr>
                <w:spacing w:val="4"/>
              </w:rPr>
              <w:t>要，可向有关单位和个人了解情况，索取必要的资料，对</w:t>
            </w:r>
            <w:r>
              <w:rPr>
                <w:spacing w:val="8"/>
              </w:rPr>
              <w:t>有关场所进行检查。在执行公务中应当保护患者的隐私，</w:t>
            </w:r>
          </w:p>
          <w:p>
            <w:pPr>
              <w:pStyle w:val="15"/>
              <w:spacing w:line="182" w:lineRule="auto"/>
              <w:ind w:left="32" w:right="194" w:firstLine="1"/>
            </w:pPr>
            <w:r>
              <w:rPr>
                <w:spacing w:val="8"/>
              </w:rPr>
              <w:t>不得泄漏患者个人信息及相关资料等。被检查单位和个人</w:t>
            </w:r>
            <w:r>
              <w:rPr>
                <w:spacing w:val="4"/>
              </w:rPr>
              <w:t>应当予以配合，如实提供有关情况，不得拒绝、阻挠。</w:t>
            </w:r>
          </w:p>
          <w:p>
            <w:pPr>
              <w:pStyle w:val="15"/>
              <w:spacing w:line="202" w:lineRule="auto"/>
              <w:ind w:left="32" w:right="54" w:hanging="15"/>
            </w:pPr>
            <w:r>
              <w:rPr>
                <w:spacing w:val="7"/>
              </w:rPr>
              <w:t>《结核病防治管理办法</w:t>
            </w:r>
            <w:r>
              <w:rPr>
                <w:rFonts w:ascii="Times New Roman" w:eastAsia="Times New Roman" w:cs="Times New Roman" w:hAnsi="Times New Roman"/>
                <w:spacing w:val="7"/>
              </w:rPr>
              <w:t>(2013)</w:t>
            </w:r>
            <w:r>
              <w:rPr>
                <w:spacing w:val="7"/>
              </w:rPr>
              <w:t>》第三十二条：县级以上地方</w:t>
            </w:r>
            <w:r>
              <w:rPr>
                <w:spacing w:val="9"/>
              </w:rPr>
              <w:t>卫生行政部门要重点加强对相关单位以下结核</w:t>
            </w:r>
            <w:r>
              <w:rPr>
                <w:spacing w:val="8"/>
              </w:rPr>
              <w:t>病防治工作</w:t>
            </w:r>
            <w:r>
              <w:rPr>
                <w:spacing w:val="5"/>
              </w:rPr>
              <w:t>的监管：</w:t>
            </w:r>
          </w:p>
        </w:tc>
        <w:tc>
          <w:tcPr>
            <w:tcW w:w="2731" w:type="dxa"/>
          </w:tcPr>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5"/>
              <w:spacing w:before="81" w:line="197" w:lineRule="auto"/>
              <w:ind w:left="37" w:right="94" w:firstLine="3"/>
            </w:pPr>
            <w:r>
              <w:rPr>
                <w:rFonts w:hint="eastAsia"/>
                <w:spacing w:val="8"/>
                <w:lang w:eastAsia="zh-CN"/>
              </w:rPr>
              <w:t>洛龙区</w:t>
            </w:r>
            <w:r>
              <w:rPr>
                <w:spacing w:val="8"/>
              </w:rPr>
              <w:t>卫生健康委员会（</w:t>
            </w:r>
            <w:r>
              <w:rPr>
                <w:rFonts w:hint="eastAsia"/>
                <w:spacing w:val="8"/>
                <w:lang w:eastAsia="zh-CN"/>
              </w:rPr>
              <w:t>洛龙区疾病预防控制局</w:t>
            </w:r>
            <w:r>
              <w:rPr>
                <w:spacing w:val="9"/>
              </w:rPr>
              <w:t>）</w:t>
            </w:r>
          </w:p>
        </w:tc>
        <w:tc>
          <w:tcPr>
            <w:tcW w:w="2795" w:type="dxa"/>
          </w:tcPr>
          <w:p>
            <w:pPr>
              <w:spacing w:line="290"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spacing w:line="293" w:lineRule="auto"/>
              <w:rPr>
                <w:rFonts w:ascii="Arial" w:hAnsi="Arial"/>
                <w:sz w:val="21"/>
              </w:rPr>
            </w:pPr>
          </w:p>
          <w:p>
            <w:pPr>
              <w:pStyle w:val="15"/>
              <w:spacing w:before="82" w:line="199" w:lineRule="auto"/>
              <w:ind w:left="45" w:right="105" w:hanging="7"/>
            </w:pPr>
            <w:r>
              <w:rPr>
                <w:spacing w:val="8"/>
              </w:rPr>
              <w:t>设区市政府职能部门</w:t>
            </w:r>
            <w:r>
              <w:rPr>
                <w:rFonts w:ascii="Times New Roman" w:eastAsia="Times New Roman" w:cs="Times New Roman" w:hAnsi="Times New Roman"/>
                <w:spacing w:val="8"/>
              </w:rPr>
              <w:t>,</w:t>
            </w:r>
            <w:r>
              <w:rPr>
                <w:spacing w:val="8"/>
              </w:rPr>
              <w:t>县政府职</w:t>
            </w:r>
            <w:r>
              <w:rPr>
                <w:spacing w:val="7"/>
              </w:rPr>
              <w:t>能部门</w:t>
            </w:r>
            <w:r>
              <w:rPr>
                <w:rFonts w:ascii="Times New Roman" w:eastAsia="Times New Roman" w:cs="Times New Roman" w:hAnsi="Times New Roman"/>
                <w:spacing w:val="7"/>
              </w:rPr>
              <w:t>,</w:t>
            </w:r>
            <w:r>
              <w:rPr>
                <w:spacing w:val="7"/>
              </w:rPr>
              <w:t>设区市区政府职能部门</w:t>
            </w:r>
          </w:p>
        </w:tc>
      </w:tr>
    </w:tbl>
    <w:p>
      <w:pPr>
        <w:rPr>
          <w:rFonts w:ascii="Arial" w:hAnsi="Arial"/>
          <w:sz w:val="21"/>
        </w:rPr>
      </w:pPr>
    </w:p>
    <w:sectPr>
      <w:pgSz w:w="16840" w:h="11900"/>
      <w:pgMar w:top="1011" w:right="1674" w:bottom="0" w:left="998" w:header="0" w:footer="0"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Arial">
    <w:altName w:val="DejaVu Sans"/>
    <w:panose1 w:val="020B0604020202020204"/>
    <w:charset w:val="01"/>
    <w:family w:val="swiss"/>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微软雅黑">
    <w:altName w:val="方正黑体_GBK"/>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080E0000" w:usb2="00000000"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efaultTabStop w:val="420"/>
  <w:drawingGridHorizontalSpacing w:val="105"/>
  <w:drawingGridVerticalSpacing w:val="156"/>
  <w:displayHorizontalDrawingGridEvery w:val="0"/>
  <w:displayVerticalDrawingGridEvery w:val="1"/>
  <w:compat>
    <w:spaceForUL/>
    <w:ulTrailSpa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Arial" w:eastAsia="Arial" w:cs="Arial" w:hAnsi="Arial"/>
      <w:b/>
      <w:bCs/>
      <w:snapToGrid w:val="0"/>
      <w:color w:val="000000"/>
      <w:kern w:val="44"/>
      <w:sz w:val="44"/>
      <w:szCs w:val="44"/>
      <w:lang w:val="en-US"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Arial"/>
      <w:b/>
      <w:bCs/>
      <w:snapToGrid w:val="0"/>
      <w:color w:val="000000"/>
      <w:kern w:val="0"/>
      <w:sz w:val="32"/>
      <w:szCs w:val="32"/>
      <w:lang w:val="en-US"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Arial" w:eastAsia="Arial" w:cs="Arial" w:hAnsi="Arial"/>
      <w:b/>
      <w:bCs/>
      <w:snapToGrid w:val="0"/>
      <w:color w:val="000000"/>
      <w:kern w:val="0"/>
      <w:sz w:val="32"/>
      <w:szCs w:val="32"/>
      <w:lang w:val="en-US" w:bidi="ar-SA"/>
    </w:rPr>
  </w:style>
  <w:style w:type="character" w:default="1" w:styleId="10">
    <w:name w:val="Default Paragraph Font"/>
    <w:qFormat/>
  </w:style>
  <w:style w:type="paragraph" w:customStyle="1" w:yozoId="4094" w:styleId="15">
    <w:name w:val="Table Text"/>
    <w:qFormat/>
    <w:basedOn w:val="0"/>
    <w:rPr>
      <w:rFonts w:ascii="微软雅黑" w:eastAsia="微软雅黑" w:cs="微软雅黑" w:hAnsi="微软雅黑"/>
      <w:sz w:val="19"/>
      <w:szCs w:val="19"/>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3.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sectPr/>
    <sectPr/>
    <sectPr/>
    <sectPr/>
    <sectPr/>
    <sectPr/>
    <sectPr/>
    <sectPr/>
    <sectPr/>
    <sectPr/>
  </customProps>
</customData>
</file>

<file path=customXml/itemProps1.xml><?xml version="1.0" encoding="utf-8"?>
<ds:datastoreItem xmlns:ds="http://schemas.openxmlformats.org/officeDocument/2006/customXml" ds:itemID="{CAD76202-59E5-4C32-A405-815851BF7A0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71</TotalTime>
  <Application>WPS_Yozo_Office9.0.6115.191ZH.S1</Application>
  <Pages>11</Pages>
  <Words>0</Words>
  <Characters>9576</Characters>
  <Lines>0</Lines>
  <Paragraphs>43</Paragraphs>
  <CharactersWithSpaces>12768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Apache POI</dc:creator>
  <cp:lastModifiedBy>gkb-04</cp:lastModifiedBy>
  <cp:revision>2</cp:revision>
  <dcterms:created xsi:type="dcterms:W3CDTF">2025-07-04T17:42:00Z</dcterms:created>
  <dcterms:modified xsi:type="dcterms:W3CDTF">2025-08-04T09:48:25Z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wqlLaW5nc29mdCBQREYgdG8gV1BTIDExMA</vt:lpwstr>
  </property>
  <property fmtid="{D5CDD505-2E9C-101B-9397-08002B2CF9AE}" pid="3" name="Created">
    <vt:filetime>2025-07-31T16:00:00Z</vt:filetime>
  </property>
  <property fmtid="{D5CDD505-2E9C-101B-9397-08002B2CF9AE}" pid="4" name="KSOProductBuildVer">
    <vt:lpwstr>2052-12.1.0.21171</vt:lpwstr>
  </property>
  <property fmtid="{D5CDD505-2E9C-101B-9397-08002B2CF9AE}" pid="5" name="ICV">
    <vt:lpwstr>7CEB98A3D09C4DE2852DC648CC825F79_13</vt:lpwstr>
  </property>
  <property fmtid="{D5CDD505-2E9C-101B-9397-08002B2CF9AE}" pid="6" name="KSOTemplateDocerSaveRecord">
    <vt:lpwstr>eyJoZGlkIjoiMTIzYTkyOTUyYzI5MzhkYzBhMTBlNGI3Y2UwZmNlNjgiLCJ1c2VySWQiOiIyNTE4ODM4OTcifQ==</vt:lpwstr>
  </property>
</Properties>
</file>