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5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0" w:name="_Hlk138535564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洛龙郭彩娟口腔诊所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MA9KY3EY241031117D2202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bookmarkStart w:id="1" w:name="_Hlk138535557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郭彩娟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洛阳市洛龙区建业龙城29栋103门面房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</w:rPr>
              <w:t>口腔科*</w:t>
            </w:r>
            <w:r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08: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0-19: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bookmarkStart w:id="2" w:name="_Hlk138535585"/>
            <w:r>
              <w:rPr>
                <w:rFonts w:ascii="宋体" w:hAnsi="宋体"/>
                <w:b/>
                <w:bCs/>
                <w:sz w:val="24"/>
                <w:szCs w:val="24"/>
              </w:rPr>
              <w:t>18537921256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报纸、期刊、户外、        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default" w:asciiTheme="minorEastAsia" w:hAnsiTheme="minorEastAsia" w:eastAsiaTheme="minorEastAsia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6"/>
                <w:sz w:val="24"/>
                <w:szCs w:val="24"/>
                <w:lang w:val="en-US" w:eastAsia="zh-CN"/>
              </w:rPr>
              <w:t>25044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24日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044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2025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lang w:val="en-US" w:eastAsia="zh-CN"/>
        </w:rPr>
        <w:t>08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25</w:t>
      </w:r>
      <w:r>
        <w:rPr>
          <w:rFonts w:hint="eastAsia"/>
          <w:b/>
          <w:bCs/>
          <w:sz w:val="24"/>
          <w:szCs w:val="24"/>
        </w:rPr>
        <w:t>日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ind w:firstLine="2209" w:firstLineChars="500"/>
      </w:pPr>
      <w:r>
        <w:rPr>
          <w:rFonts w:hint="eastAsia"/>
          <w:b/>
          <w:bCs/>
          <w:sz w:val="44"/>
          <w:szCs w:val="44"/>
        </w:rPr>
        <w:t>医疗广告成品样件表</w:t>
      </w:r>
      <w:bookmarkStart w:id="3" w:name="_GoBack"/>
      <w:bookmarkEnd w:id="3"/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08-25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044号</w:t>
                  </w:r>
                </w:p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eastAsia="宋体"/>
                      <w:lang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e01f4876e93b75dd10761c2f54094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e01f4876e93b75dd10761c2f54094a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left"/>
                    <w:rPr>
                      <w:rFonts w:hint="eastAsia" w:ascii="宋体" w:hAnsi="宋体" w:eastAsia="宋体" w:cs="宋体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32"/>
                      <w:szCs w:val="32"/>
                      <w:lang w:val="en-US" w:eastAsia="zh-CN"/>
                    </w:rPr>
                    <w:drawing>
                      <wp:inline distT="0" distB="0" distL="114300" distR="114300">
                        <wp:extent cx="6472555" cy="3658870"/>
                        <wp:effectExtent l="0" t="0" r="4445" b="17780"/>
                        <wp:docPr id="2" name="图片 2" descr="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2555" cy="3658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7198E"/>
    <w:rsid w:val="00B9492E"/>
    <w:rsid w:val="00BF393C"/>
    <w:rsid w:val="00C402F6"/>
    <w:rsid w:val="00DB4AD5"/>
    <w:rsid w:val="00FD01CA"/>
    <w:rsid w:val="01926E2E"/>
    <w:rsid w:val="04236129"/>
    <w:rsid w:val="07711EE3"/>
    <w:rsid w:val="08F804BA"/>
    <w:rsid w:val="12C97125"/>
    <w:rsid w:val="14501155"/>
    <w:rsid w:val="145C69CA"/>
    <w:rsid w:val="148F7AF7"/>
    <w:rsid w:val="1C4C4067"/>
    <w:rsid w:val="1CA67E16"/>
    <w:rsid w:val="1D2367A8"/>
    <w:rsid w:val="1E150BCC"/>
    <w:rsid w:val="221C46DE"/>
    <w:rsid w:val="2237147C"/>
    <w:rsid w:val="22A94A1E"/>
    <w:rsid w:val="250D1EAC"/>
    <w:rsid w:val="269750D1"/>
    <w:rsid w:val="27C13E1C"/>
    <w:rsid w:val="299E0B42"/>
    <w:rsid w:val="2ABC56A8"/>
    <w:rsid w:val="2C593283"/>
    <w:rsid w:val="2DDB5AD2"/>
    <w:rsid w:val="2E227809"/>
    <w:rsid w:val="33C30111"/>
    <w:rsid w:val="34B7737F"/>
    <w:rsid w:val="35A90EF8"/>
    <w:rsid w:val="39B56D34"/>
    <w:rsid w:val="3CD31035"/>
    <w:rsid w:val="3DB23599"/>
    <w:rsid w:val="3E4E0921"/>
    <w:rsid w:val="3F38217B"/>
    <w:rsid w:val="4056238F"/>
    <w:rsid w:val="427C6386"/>
    <w:rsid w:val="4323078D"/>
    <w:rsid w:val="4605165B"/>
    <w:rsid w:val="477D1227"/>
    <w:rsid w:val="485D609C"/>
    <w:rsid w:val="4981167B"/>
    <w:rsid w:val="4CEF2878"/>
    <w:rsid w:val="50656EB6"/>
    <w:rsid w:val="52794DCF"/>
    <w:rsid w:val="54C7765C"/>
    <w:rsid w:val="54D2254D"/>
    <w:rsid w:val="5A20216E"/>
    <w:rsid w:val="5C162133"/>
    <w:rsid w:val="5CB150DB"/>
    <w:rsid w:val="625359CD"/>
    <w:rsid w:val="68BB382B"/>
    <w:rsid w:val="68FC7DF4"/>
    <w:rsid w:val="695515D9"/>
    <w:rsid w:val="6AB973E2"/>
    <w:rsid w:val="6D7F407B"/>
    <w:rsid w:val="6EEB0D61"/>
    <w:rsid w:val="779478BB"/>
    <w:rsid w:val="78C105C9"/>
    <w:rsid w:val="7AD54DD1"/>
    <w:rsid w:val="7CA344A8"/>
    <w:rsid w:val="7F6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2025-08-22T03:06:36Z</cp:lastPrinted>
  <dcterms:modified xsi:type="dcterms:W3CDTF">2025-08-22T03:07:14Z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