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44"/>
          <w:szCs w:val="44"/>
        </w:rPr>
      </w:pPr>
      <w:r>
        <w:rPr>
          <w:rFonts w:hint="eastAsia"/>
          <w:sz w:val="44"/>
          <w:szCs w:val="44"/>
        </w:rPr>
        <w:t>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疗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广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告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审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查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证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明</w:t>
      </w:r>
    </w:p>
    <w:p/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124"/>
        <w:gridCol w:w="170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 疗 机 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 一 名 称</w:t>
            </w:r>
          </w:p>
        </w:tc>
        <w:tc>
          <w:tcPr>
            <w:tcW w:w="74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洛龙贞韩未毛医疗美容诊所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《医疗机构执业许可证》登记号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MADY8P4T641031117D2212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  <w:t>法定代表人</w:t>
            </w:r>
          </w:p>
          <w:p>
            <w:pPr>
              <w:spacing w:line="340" w:lineRule="exact"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  <w:t>（主要负责人）</w:t>
            </w:r>
          </w:p>
        </w:tc>
        <w:tc>
          <w:tcPr>
            <w:tcW w:w="26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刘景华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医疗机构地址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洛龙区太康路39号天元在水一方9幢205层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诊疗科目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医疗美容科（美容外科）/医学检验科（临床体液、</w:t>
            </w:r>
          </w:p>
          <w:p>
            <w:pPr>
              <w:jc w:val="center"/>
              <w:rPr>
                <w:rFonts w:hint="default" w:eastAsia="宋体" w:asciiTheme="minorEastAsia" w:hAnsiTheme="minorEastAsia" w:cstheme="minorEastAsia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                血液专业）******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全天应诊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18569919994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发布媒体类别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广播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广告时长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（影视、声音）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15秒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审查结论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按照《中华人民共和国广告法》、《医疗广告管理办法》（国家工商行政管理总局、卫生部令第26号）的有关规定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经审查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同意发布该医疗广告（具体内容和形式以经审查同意的广告成品样件为准）。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本医疗广告申请受理号：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  <w:t>25055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本审查证明有效期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至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06日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医疗广告审查证明文号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洛龙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）医广〔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〕第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07-055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注：1.本审查证明原件须与《医疗广告成品样件》审查与案件同时使用。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2.媒体刊播内容（文字、画面、配音、字幕、时间）须与成品样件一致。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3.用于网络时，只能制作静态图片，不得用于网络链接，不作为医疗机构申办网站的审查依据。（医疗广告成品样件见背面）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jc w:val="both"/>
        <w:rPr>
          <w:rFonts w:hint="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日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</w:rPr>
        <w:pict>
          <v:rect id="_x0000_s2052" o:spid="_x0000_s2052" o:spt="1" style="position:absolute;left:0pt;margin-left:-32.5pt;margin-top:73.9pt;height:639.95pt;width:500.9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allowoverlap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洛龙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）医广〔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202</w:t>
                  </w:r>
                  <w:r>
                    <w:rPr>
                      <w:rFonts w:hint="eastAsia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〕第</w:t>
                  </w:r>
                  <w:r>
                    <w:rPr>
                      <w:rFonts w:hint="eastAsia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hint="eastAsia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07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55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号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lang w:val="en-US" w:eastAsia="zh-CN"/>
                    </w:rPr>
                    <w:t xml:space="preserve">      </w:t>
                  </w:r>
                </w:p>
                <w:p>
                  <w:pPr>
                    <w:jc w:val="center"/>
                    <w:rPr>
                      <w:rFonts w:hint="eastAsia" w:ascii="仿宋_GB2312"/>
                      <w:b/>
                      <w:bCs w:val="0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hint="eastAsia" w:ascii="仿宋_GB2312"/>
                      <w:b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仿宋_GB2312"/>
                      <w:b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/>
                      <w:b/>
                      <w:bCs w:val="0"/>
                      <w:sz w:val="24"/>
                      <w:szCs w:val="24"/>
                      <w:lang w:val="en-US" w:eastAsia="zh-CN"/>
                    </w:rPr>
                    <w:t>洛龙贞韩未毛医疗美容诊所</w:t>
                  </w:r>
                  <w:r>
                    <w:rPr>
                      <w:rFonts w:hint="eastAsia" w:ascii="仿宋_GB2312"/>
                      <w:b/>
                      <w:bCs w:val="0"/>
                      <w:sz w:val="24"/>
                      <w:szCs w:val="24"/>
                    </w:rPr>
                    <w:t>广播文稿</w:t>
                  </w:r>
                </w:p>
                <w:p>
                  <w:pPr>
                    <w:jc w:val="center"/>
                    <w:rPr>
                      <w:rFonts w:hint="eastAsia" w:ascii="仿宋_GB2312"/>
                      <w:b/>
                      <w:bCs w:val="0"/>
                      <w:sz w:val="24"/>
                      <w:szCs w:val="24"/>
                    </w:rPr>
                  </w:pPr>
                </w:p>
                <w:p>
                  <w:pPr>
                    <w:jc w:val="left"/>
                    <w:rPr>
                      <w:rFonts w:hint="eastAsia" w:ascii="仿宋_GB2312" w:hAnsi="仿宋_GB2312" w:cs="仿宋_GB2312"/>
                      <w:b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b/>
                      <w:bCs w:val="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仿宋_GB2312" w:hAnsi="仿宋_GB2312" w:cs="仿宋_GB2312"/>
                      <w:b/>
                      <w:bCs w:val="0"/>
                      <w:sz w:val="24"/>
                      <w:szCs w:val="24"/>
                      <w:lang w:val="en-US" w:eastAsia="zh-CN"/>
                    </w:rPr>
                    <w:t>洛龙贞韩未毛医疗美容诊所，</w:t>
                  </w:r>
                  <w:r>
                    <w:rPr>
                      <w:rFonts w:hint="eastAsia" w:ascii="仿宋_GB2312" w:hAnsi="仿宋_GB2312" w:cs="仿宋_GB2312"/>
                      <w:b/>
                      <w:bCs w:val="0"/>
                      <w:sz w:val="24"/>
                      <w:szCs w:val="24"/>
                    </w:rPr>
                    <w:t>设有：</w:t>
                  </w:r>
                  <w:r>
                    <w:rPr>
                      <w:rFonts w:hint="eastAsia" w:ascii="宋体" w:hAnsi="宋体"/>
                      <w:b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  <w:t>医疗美容科(美容外科)/医学检验科(临床体液、血液专业)</w:t>
                  </w:r>
                  <w:r>
                    <w:rPr>
                      <w:rFonts w:hint="eastAsia" w:ascii="仿宋_GB2312" w:hAnsi="仿宋_GB2312" w:cs="仿宋_GB2312"/>
                      <w:b/>
                      <w:bCs w:val="0"/>
                      <w:sz w:val="24"/>
                      <w:szCs w:val="24"/>
                    </w:rPr>
                    <w:t>。节假日不休息。</w:t>
                  </w:r>
                </w:p>
                <w:p>
                  <w:pPr>
                    <w:rPr>
                      <w:rFonts w:hint="default" w:ascii="仿宋_GB2312" w:eastAsia="仿宋_GB2312"/>
                      <w:b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Batang" w:cs="Batang"/>
                      <w:b/>
                      <w:bCs w:val="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仿宋_GB2312" w:hAnsi="Batang" w:cs="Batang"/>
                      <w:b/>
                      <w:bCs w:val="0"/>
                      <w:sz w:val="24"/>
                      <w:szCs w:val="24"/>
                      <w:lang w:val="en-US" w:eastAsia="zh-CN"/>
                    </w:rPr>
                    <w:t>植发</w:t>
                  </w:r>
                  <w:r>
                    <w:rPr>
                      <w:rFonts w:hint="eastAsia" w:ascii="仿宋_GB2312"/>
                      <w:b/>
                      <w:bCs w:val="0"/>
                      <w:sz w:val="24"/>
                      <w:szCs w:val="24"/>
                      <w:lang w:val="en-US" w:eastAsia="zh-CN"/>
                    </w:rPr>
                    <w:t>热线</w:t>
                  </w:r>
                  <w:r>
                    <w:rPr>
                      <w:rFonts w:hint="eastAsia" w:ascii="仿宋_GB2312"/>
                      <w:b/>
                      <w:bCs w:val="0"/>
                      <w:sz w:val="24"/>
                      <w:szCs w:val="24"/>
                    </w:rPr>
                    <w:t>:</w:t>
                  </w:r>
                  <w:r>
                    <w:rPr>
                      <w:rFonts w:hint="eastAsia" w:ascii="仿宋_GB2312"/>
                      <w:b/>
                      <w:bCs w:val="0"/>
                      <w:sz w:val="24"/>
                      <w:szCs w:val="24"/>
                      <w:lang w:val="en-US" w:eastAsia="zh-CN"/>
                    </w:rPr>
                    <w:t>400-999-6322</w:t>
                  </w:r>
                </w:p>
                <w:p>
                  <w:pPr>
                    <w:ind w:firstLine="480"/>
                    <w:rPr>
                      <w:rFonts w:hint="default" w:ascii="宋体" w:hAnsi="宋体" w:eastAsia="仿宋_GB2312"/>
                      <w:b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/>
                      <w:b/>
                      <w:bCs w:val="0"/>
                      <w:sz w:val="24"/>
                      <w:szCs w:val="24"/>
                    </w:rPr>
                    <w:t>地</w:t>
                  </w:r>
                  <w:r>
                    <w:rPr>
                      <w:rFonts w:hint="eastAsia" w:ascii="仿宋_GB2312" w:hAnsi="仿宋_GB2312" w:cs="仿宋_GB2312"/>
                      <w:b/>
                      <w:bCs w:val="0"/>
                      <w:sz w:val="24"/>
                      <w:szCs w:val="24"/>
                    </w:rPr>
                    <w:t>址：</w:t>
                  </w:r>
                  <w:r>
                    <w:rPr>
                      <w:rFonts w:hint="eastAsia" w:ascii="宋体" w:hAnsi="宋体"/>
                      <w:b/>
                      <w:bCs w:val="0"/>
                      <w:sz w:val="24"/>
                      <w:szCs w:val="24"/>
                      <w:lang w:val="en-US" w:eastAsia="zh-CN"/>
                    </w:rPr>
                    <w:t>洛龙区太康路39号天元在水一方9幢205层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sz w:val="28"/>
                      <w:szCs w:val="28"/>
                      <w:lang w:val="en-US" w:eastAsia="zh-CN"/>
                    </w:rPr>
                    <w:t xml:space="preserve">                         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sz w:val="24"/>
                      <w:szCs w:val="24"/>
                      <w:lang w:val="en-US" w:eastAsia="zh-CN"/>
                    </w:rPr>
                    <w:t xml:space="preserve">                                      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 xml:space="preserve">                     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cs="宋体"/>
                      <w:sz w:val="24"/>
                      <w:szCs w:val="24"/>
                      <w:lang w:val="en-US" w:eastAsia="zh-CN"/>
                    </w:rPr>
                    <w:t xml:space="preserve">                                                         </w:t>
                  </w:r>
                </w:p>
              </w:txbxContent>
            </v:textbox>
            <w10:wrap type="square"/>
          </v:rect>
        </w:pict>
      </w:r>
      <w:r>
        <w:rPr>
          <w:rFonts w:hint="eastAsia"/>
          <w:b/>
          <w:bCs/>
          <w:sz w:val="44"/>
          <w:szCs w:val="44"/>
        </w:rPr>
        <w:t>医疗广告成品样件表</w:t>
      </w:r>
    </w:p>
    <w:p>
      <w:pPr>
        <w:jc w:val="center"/>
      </w:pPr>
    </w:p>
    <w:sectPr>
      <w:pgSz w:w="11906" w:h="16838"/>
      <w:pgMar w:top="107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AE3BCDA-F89C-4902-A85D-B98B460C5DE7}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  <w:embedRegular r:id="rId2" w:fontKey="{2B4EF38A-6C0E-474E-BB01-4E8ACEE86C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C6A"/>
    <w:rsid w:val="001428F3"/>
    <w:rsid w:val="001E7A37"/>
    <w:rsid w:val="003E4AC4"/>
    <w:rsid w:val="003F1C6A"/>
    <w:rsid w:val="004D7FB9"/>
    <w:rsid w:val="004E647E"/>
    <w:rsid w:val="008D41E6"/>
    <w:rsid w:val="00AC1EA2"/>
    <w:rsid w:val="00B7198E"/>
    <w:rsid w:val="00B9492E"/>
    <w:rsid w:val="00BF393C"/>
    <w:rsid w:val="00C402F6"/>
    <w:rsid w:val="00DB4AD5"/>
    <w:rsid w:val="00FD01CA"/>
    <w:rsid w:val="025841F7"/>
    <w:rsid w:val="04236129"/>
    <w:rsid w:val="07711EE3"/>
    <w:rsid w:val="083D3D94"/>
    <w:rsid w:val="08F804BA"/>
    <w:rsid w:val="09447526"/>
    <w:rsid w:val="0FCC586B"/>
    <w:rsid w:val="12C97125"/>
    <w:rsid w:val="1399155D"/>
    <w:rsid w:val="14501155"/>
    <w:rsid w:val="145C69CA"/>
    <w:rsid w:val="148F7AF7"/>
    <w:rsid w:val="16F85791"/>
    <w:rsid w:val="175C7DC4"/>
    <w:rsid w:val="1C4C4067"/>
    <w:rsid w:val="1CA67E16"/>
    <w:rsid w:val="1D2367A8"/>
    <w:rsid w:val="1F5179F3"/>
    <w:rsid w:val="221C46DE"/>
    <w:rsid w:val="24CF0984"/>
    <w:rsid w:val="250D1EAC"/>
    <w:rsid w:val="27C13E1C"/>
    <w:rsid w:val="2ABC56A8"/>
    <w:rsid w:val="2B0F280F"/>
    <w:rsid w:val="2CAD0F64"/>
    <w:rsid w:val="2DDB5AD2"/>
    <w:rsid w:val="2E227809"/>
    <w:rsid w:val="32EB6429"/>
    <w:rsid w:val="33C30111"/>
    <w:rsid w:val="34B7737F"/>
    <w:rsid w:val="351070A1"/>
    <w:rsid w:val="35A90EF8"/>
    <w:rsid w:val="39B56D34"/>
    <w:rsid w:val="3E4E0921"/>
    <w:rsid w:val="3F38217B"/>
    <w:rsid w:val="3FE57E24"/>
    <w:rsid w:val="4056238F"/>
    <w:rsid w:val="427C6386"/>
    <w:rsid w:val="4323078D"/>
    <w:rsid w:val="4CEF2878"/>
    <w:rsid w:val="4F2E3413"/>
    <w:rsid w:val="4FEC5A7F"/>
    <w:rsid w:val="50656EB6"/>
    <w:rsid w:val="52794DCF"/>
    <w:rsid w:val="54C7765C"/>
    <w:rsid w:val="54D2254D"/>
    <w:rsid w:val="5A20216E"/>
    <w:rsid w:val="5A8015F5"/>
    <w:rsid w:val="5E860A94"/>
    <w:rsid w:val="66B97797"/>
    <w:rsid w:val="68BB382B"/>
    <w:rsid w:val="697C15FE"/>
    <w:rsid w:val="6AB973E2"/>
    <w:rsid w:val="6D7F407B"/>
    <w:rsid w:val="6EEB0D61"/>
    <w:rsid w:val="78C105C9"/>
    <w:rsid w:val="7E3C7713"/>
    <w:rsid w:val="7EA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300" w:line="48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</Words>
  <Characters>522</Characters>
  <Lines>4</Lines>
  <Paragraphs>1</Paragraphs>
  <TotalTime>1</TotalTime>
  <ScaleCrop>false</ScaleCrop>
  <LinksUpToDate>false</LinksUpToDate>
  <CharactersWithSpaces>612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2019-08-27T03:59:00Z</dcterms:created>
  <dc:creator>wiwck1803151</dc:creator>
  <cp:lastModifiedBy>Administrator</cp:lastModifiedBy>
  <cp:lastPrinted>2022-05-11T03:29:00Z</cp:lastPrinted>
  <dcterms:modified xsi:type="dcterms:W3CDTF">2025-11-07T08:09:11Z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7AD01D9BD51E47C8BB5B6E9110FBB128</vt:lpwstr>
  </property>
  <property fmtid="{D5CDD505-2E9C-101B-9397-08002B2CF9AE}" pid="4" name="KSOSaveFontToCloudKey">
    <vt:lpwstr>742529548_btnclosed</vt:lpwstr>
  </property>
</Properties>
</file>