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疗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告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/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政和路牡丹口腔门诊部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69731830941031117D1522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张帆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洛龙区政和路22号13幢101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口腔科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08:30—19:00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15670323977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报纸、期刊、户外、印刷品、网络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12-056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jc w:val="both"/>
        <w:rPr>
          <w:rFonts w:hint="eastAsia"/>
          <w:sz w:val="44"/>
          <w:szCs w:val="44"/>
        </w:rPr>
      </w:pPr>
    </w:p>
    <w:p>
      <w:pPr>
        <w:pStyle w:val="5"/>
      </w:pPr>
      <w:r>
        <w:rPr>
          <w:rFonts w:hint="eastAsia"/>
          <w:sz w:val="44"/>
          <w:szCs w:val="44"/>
        </w:rPr>
        <w:t>医疗广告成品样件表</w:t>
      </w:r>
      <w:bookmarkStart w:id="0" w:name="_GoBack"/>
      <w:bookmarkEnd w:id="0"/>
      <w:r>
        <w:rPr>
          <w:rFonts w:hint="eastAsia"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drawing>
                      <wp:inline distT="0" distB="0" distL="114300" distR="114300">
                        <wp:extent cx="0" cy="0"/>
                        <wp:effectExtent l="0" t="0" r="0" b="0"/>
                        <wp:docPr id="1" name="图片 1" descr="a4063390091d5768d266056f879172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4063390091d5768d266056f879172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0" cy="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（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eastAsia="zh-CN"/>
                    </w:rPr>
                    <w:t>洛龙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）医广〔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2025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〕第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11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>12-056</w:t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</w:rPr>
                    <w:t>号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</w:t>
                  </w:r>
                  <w:r>
                    <w:drawing>
                      <wp:inline distT="0" distB="0" distL="114300" distR="114300">
                        <wp:extent cx="6344920" cy="3653790"/>
                        <wp:effectExtent l="0" t="0" r="17780" b="3810"/>
                        <wp:docPr id="2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44920" cy="3653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E7A37"/>
    <w:rsid w:val="003E4AC4"/>
    <w:rsid w:val="003F1C6A"/>
    <w:rsid w:val="004D7FB9"/>
    <w:rsid w:val="004E647E"/>
    <w:rsid w:val="008D41E6"/>
    <w:rsid w:val="00AC1EA2"/>
    <w:rsid w:val="00B7198E"/>
    <w:rsid w:val="00B9492E"/>
    <w:rsid w:val="00BF393C"/>
    <w:rsid w:val="00C402F6"/>
    <w:rsid w:val="00DB4AD5"/>
    <w:rsid w:val="00FD01CA"/>
    <w:rsid w:val="04236129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92C214C"/>
    <w:rsid w:val="1C4C4067"/>
    <w:rsid w:val="1CA67E16"/>
    <w:rsid w:val="1D2367A8"/>
    <w:rsid w:val="1F5179F3"/>
    <w:rsid w:val="221C46DE"/>
    <w:rsid w:val="250D1EAC"/>
    <w:rsid w:val="251D21B5"/>
    <w:rsid w:val="27C13E1C"/>
    <w:rsid w:val="2A7563DA"/>
    <w:rsid w:val="2ABC56A8"/>
    <w:rsid w:val="2AFD10FE"/>
    <w:rsid w:val="2B0F280F"/>
    <w:rsid w:val="2CAD0F64"/>
    <w:rsid w:val="2DDB5AD2"/>
    <w:rsid w:val="2E227809"/>
    <w:rsid w:val="30EB16EE"/>
    <w:rsid w:val="3116758A"/>
    <w:rsid w:val="32EB6429"/>
    <w:rsid w:val="33C30111"/>
    <w:rsid w:val="34B7737F"/>
    <w:rsid w:val="35A90EF8"/>
    <w:rsid w:val="373D5DCE"/>
    <w:rsid w:val="39B56D34"/>
    <w:rsid w:val="3E4E0921"/>
    <w:rsid w:val="3F1A024C"/>
    <w:rsid w:val="3F38217B"/>
    <w:rsid w:val="4056238F"/>
    <w:rsid w:val="41FB544E"/>
    <w:rsid w:val="427C6386"/>
    <w:rsid w:val="4323078D"/>
    <w:rsid w:val="4A346041"/>
    <w:rsid w:val="4CEF2878"/>
    <w:rsid w:val="4EC93C98"/>
    <w:rsid w:val="4F6A7372"/>
    <w:rsid w:val="50656EB6"/>
    <w:rsid w:val="52794DCF"/>
    <w:rsid w:val="52A5229D"/>
    <w:rsid w:val="542D2C71"/>
    <w:rsid w:val="54C7765C"/>
    <w:rsid w:val="54D2254D"/>
    <w:rsid w:val="559C16C1"/>
    <w:rsid w:val="565130F8"/>
    <w:rsid w:val="587244C9"/>
    <w:rsid w:val="5A20216E"/>
    <w:rsid w:val="5ABA63FC"/>
    <w:rsid w:val="5C355553"/>
    <w:rsid w:val="5DAC5160"/>
    <w:rsid w:val="67056FCC"/>
    <w:rsid w:val="68BB382B"/>
    <w:rsid w:val="6AB973E2"/>
    <w:rsid w:val="6D5468F4"/>
    <w:rsid w:val="6D7F407B"/>
    <w:rsid w:val="6DFE2710"/>
    <w:rsid w:val="6EEB0D61"/>
    <w:rsid w:val="78C105C9"/>
    <w:rsid w:val="7E4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514</Words>
  <Characters>593</Characters>
  <Lines>4</Lines>
  <Paragraphs>1</Paragraphs>
  <TotalTime>0</TotalTime>
  <ScaleCrop>false</ScaleCrop>
  <LinksUpToDate>false</LinksUpToDate>
  <CharactersWithSpaces>680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2024-05-21T02:08:00Z</cp:lastPrinted>
  <dcterms:modified xsi:type="dcterms:W3CDTF">2025-11-12T08:05:33Z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