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890" w:rightChars="424" w:firstLine="849" w:firstLineChars="193"/>
        <w:jc w:val="center"/>
        <w:rPr>
          <w:rFonts w:ascii="宋体" w:hAnsi="宋体" w:eastAsia="宋体"/>
          <w:color w:val="333333"/>
          <w:sz w:val="44"/>
          <w:szCs w:val="44"/>
          <w:shd w:val="clear" w:color="auto" w:fill="FFFFFF"/>
        </w:rPr>
      </w:pPr>
    </w:p>
    <w:p>
      <w:pPr>
        <w:ind w:left="-850" w:leftChars="-405" w:right="890" w:rightChars="424" w:firstLine="849" w:firstLineChars="193"/>
        <w:jc w:val="center"/>
        <w:rPr>
          <w:rFonts w:ascii="宋体" w:hAnsi="宋体" w:eastAsia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eastAsia="宋体"/>
          <w:color w:val="333333"/>
          <w:sz w:val="44"/>
          <w:szCs w:val="44"/>
          <w:shd w:val="clear" w:color="auto" w:fill="FFFFFF"/>
        </w:rPr>
        <w:t>洛龙区申请失证乡村医生生活补助人员审核情况公示</w:t>
      </w:r>
    </w:p>
    <w:p>
      <w:pPr>
        <w:tabs>
          <w:tab w:val="left" w:pos="7797"/>
          <w:tab w:val="left" w:pos="8080"/>
        </w:tabs>
        <w:ind w:left="567" w:leftChars="270" w:right="2024" w:rightChars="964"/>
        <w:jc w:val="center"/>
        <w:rPr>
          <w:rFonts w:ascii="宋体" w:hAnsi="宋体" w:eastAsia="宋体"/>
          <w:color w:val="333333"/>
          <w:sz w:val="44"/>
          <w:szCs w:val="44"/>
          <w:shd w:val="clear" w:color="auto" w:fill="FFFFFF"/>
        </w:rPr>
      </w:pPr>
      <w:r>
        <w:rPr>
          <w:rFonts w:hint="eastAsia" w:ascii="SumSun" w:hAnsi="SumSun"/>
          <w:color w:val="333333"/>
          <w:sz w:val="29"/>
          <w:szCs w:val="29"/>
          <w:shd w:val="clear" w:color="auto" w:fill="FFFFFF"/>
        </w:rPr>
        <w:t xml:space="preserve">   </w:t>
      </w:r>
    </w:p>
    <w:p>
      <w:pPr>
        <w:pStyle w:val="10"/>
        <w:shd w:val="clear" w:color="auto" w:fill="FFFFFF"/>
        <w:spacing w:before="0" w:beforeAutospacing="0" w:after="0" w:afterAutospacing="0" w:line="720" w:lineRule="atLeast"/>
        <w:ind w:firstLine="640" w:firstLineChars="200"/>
        <w:rPr>
          <w:color w:val="555555"/>
          <w:sz w:val="29"/>
          <w:szCs w:val="29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洛龙区上报申请失证乡村医生生活补助人员1人，经洛龙区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卫生健康委员会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和财政局审核符合领取失证乡医生活补助人员</w:t>
      </w:r>
      <w:r>
        <w:rPr>
          <w:rFonts w:hint="eastAsia" w:ascii="华文仿宋" w:hAnsi="华文仿宋" w:eastAsia="仿宋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1人，符合。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现将审核通过人员名单在区政府网站上予以公示，公示时间为20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年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月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日至20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年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月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日。</w:t>
      </w:r>
    </w:p>
    <w:p>
      <w:pPr>
        <w:pStyle w:val="10"/>
        <w:shd w:val="clear" w:color="auto" w:fill="FFFFFF"/>
        <w:spacing w:before="0" w:beforeAutospacing="0" w:after="0" w:afterAutospacing="0" w:line="720" w:lineRule="atLeast"/>
        <w:ind w:firstLine="630"/>
        <w:rPr>
          <w:rFonts w:ascii="华文仿宋" w:hAnsi="华文仿宋" w:eastAsia="华文仿宋"/>
          <w:color w:val="555555"/>
          <w:sz w:val="32"/>
          <w:szCs w:val="32"/>
        </w:rPr>
      </w:pPr>
      <w:r>
        <w:rPr>
          <w:rFonts w:hint="eastAsia" w:ascii="华文仿宋" w:hAnsi="华文仿宋" w:eastAsia="华文仿宋"/>
          <w:color w:val="555555"/>
          <w:sz w:val="32"/>
          <w:szCs w:val="32"/>
        </w:rPr>
        <w:t>公示期内接受社会举报监督，如有异议请向区卫计委反映 </w:t>
      </w:r>
      <w:r>
        <w:rPr>
          <w:rFonts w:hint="eastAsia" w:ascii="华文仿宋" w:hAnsi="华文仿宋" w:eastAsia="华文仿宋"/>
          <w:color w:val="555555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>电话：63128205          邮箱:llqjcwsk@163.com。</w:t>
      </w:r>
    </w:p>
    <w:p>
      <w:pPr>
        <w:pStyle w:val="10"/>
        <w:shd w:val="clear" w:color="auto" w:fill="FFFFFF"/>
        <w:spacing w:before="0" w:beforeAutospacing="0" w:after="0" w:afterAutospacing="0" w:line="720" w:lineRule="atLeast"/>
        <w:ind w:firstLine="630"/>
        <w:rPr>
          <w:rFonts w:ascii="华文仿宋" w:hAnsi="华文仿宋" w:eastAsia="华文仿宋"/>
          <w:color w:val="555555"/>
          <w:sz w:val="32"/>
          <w:szCs w:val="32"/>
        </w:rPr>
      </w:pPr>
      <w:r>
        <w:rPr>
          <w:rFonts w:hint="eastAsia" w:ascii="华文仿宋" w:hAnsi="华文仿宋" w:eastAsia="华文仿宋"/>
          <w:color w:val="555555"/>
          <w:sz w:val="32"/>
          <w:szCs w:val="32"/>
        </w:rPr>
        <w:t xml:space="preserve">                    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color w:val="555555"/>
          <w:sz w:val="32"/>
          <w:szCs w:val="32"/>
          <w:lang w:eastAsia="zh-CN"/>
        </w:rPr>
        <w:t>洛龙区卫生健康委员会</w:t>
      </w:r>
    </w:p>
    <w:p>
      <w:pPr>
        <w:pStyle w:val="10"/>
        <w:shd w:val="clear" w:color="auto" w:fill="FFFFFF"/>
        <w:spacing w:before="0" w:beforeAutospacing="0" w:after="0" w:afterAutospacing="0" w:line="720" w:lineRule="atLeast"/>
        <w:ind w:firstLine="630"/>
        <w:rPr>
          <w:rFonts w:ascii="华文仿宋" w:hAnsi="华文仿宋" w:eastAsia="华文仿宋"/>
          <w:color w:val="555555"/>
          <w:sz w:val="32"/>
          <w:szCs w:val="32"/>
        </w:rPr>
      </w:pPr>
      <w:r>
        <w:rPr>
          <w:rFonts w:hint="eastAsia" w:ascii="华文仿宋" w:hAnsi="华文仿宋" w:eastAsia="华文仿宋"/>
          <w:color w:val="555555"/>
          <w:sz w:val="32"/>
          <w:szCs w:val="32"/>
        </w:rPr>
        <w:t xml:space="preserve">                          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color w:val="555555"/>
          <w:sz w:val="32"/>
          <w:szCs w:val="32"/>
        </w:rPr>
        <w:t xml:space="preserve"> </w:t>
      </w:r>
      <w:r>
        <w:rPr>
          <w:rFonts w:ascii="华文仿宋" w:hAnsi="华文仿宋" w:eastAsia="华文仿宋"/>
          <w:color w:val="555555"/>
          <w:sz w:val="32"/>
          <w:szCs w:val="32"/>
        </w:rPr>
        <w:t>20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21</w:t>
      </w:r>
      <w:r>
        <w:rPr>
          <w:rFonts w:ascii="华文仿宋" w:hAnsi="华文仿宋" w:eastAsia="华文仿宋"/>
          <w:color w:val="555555"/>
          <w:sz w:val="32"/>
          <w:szCs w:val="32"/>
        </w:rPr>
        <w:t>年</w:t>
      </w:r>
      <w:r>
        <w:rPr>
          <w:rFonts w:hint="eastAsia" w:ascii="华文仿宋" w:hAnsi="华文仿宋" w:eastAsia="华文仿宋"/>
          <w:color w:val="555555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color w:val="555555"/>
          <w:sz w:val="32"/>
          <w:szCs w:val="32"/>
        </w:rPr>
        <w:t>月7日</w:t>
      </w:r>
    </w:p>
    <w:p>
      <w:pPr>
        <w:pStyle w:val="10"/>
        <w:shd w:val="clear" w:color="auto" w:fill="FFFFFF"/>
        <w:spacing w:before="0" w:beforeAutospacing="0" w:after="0" w:afterAutospacing="0" w:line="720" w:lineRule="atLeast"/>
        <w:ind w:firstLine="630"/>
        <w:rPr>
          <w:rFonts w:ascii="华文仿宋" w:hAnsi="华文仿宋" w:eastAsia="华文仿宋"/>
          <w:color w:val="555555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 w:line="720" w:lineRule="atLeast"/>
        <w:ind w:firstLine="630"/>
        <w:rPr>
          <w:color w:val="555555"/>
          <w:sz w:val="29"/>
          <w:szCs w:val="29"/>
        </w:rPr>
      </w:pP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288"/>
        <w:gridCol w:w="1066"/>
        <w:gridCol w:w="1542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6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4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282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古城乡卫生院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刘秀芬</w:t>
            </w:r>
          </w:p>
        </w:tc>
        <w:tc>
          <w:tcPr>
            <w:tcW w:w="106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54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195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2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涧西区高新三山村</w:t>
            </w:r>
          </w:p>
        </w:tc>
      </w:tr>
    </w:tbl>
    <w:p>
      <w:pPr>
        <w:tabs>
          <w:tab w:val="left" w:pos="8306"/>
        </w:tabs>
        <w:ind w:right="-57" w:rightChars="-27"/>
        <w:jc w:val="both"/>
        <w:rPr>
          <w:rFonts w:ascii="仿宋" w:hAnsi="仿宋" w:eastAsia="仿宋"/>
          <w:sz w:val="32"/>
          <w:szCs w:val="32"/>
        </w:rPr>
      </w:pPr>
    </w:p>
    <w:p>
      <w:pPr>
        <w:tabs>
          <w:tab w:val="left" w:pos="8306"/>
        </w:tabs>
        <w:ind w:right="-57" w:rightChars="-27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tabs>
          <w:tab w:val="left" w:pos="8306"/>
        </w:tabs>
        <w:ind w:right="-57" w:rightChars="-27"/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u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662FB5"/>
    <w:rsid w:val="31BC14BE"/>
    <w:rsid w:val="43A91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日期 Char"/>
    <w:basedOn w:val="5"/>
    <w:link w:val="7"/>
    <w:semiHidden/>
    <w:uiPriority w:val="0"/>
  </w:style>
  <w:style w:type="paragraph" w:customStyle="1" w:styleId="7">
    <w:name w:val="Date"/>
    <w:basedOn w:val="1"/>
    <w:next w:val="1"/>
    <w:link w:val="6"/>
    <w:uiPriority w:val="0"/>
    <w:pPr>
      <w:ind w:left="100" w:leftChars="2500"/>
    </w:p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93</Words>
  <Characters>534</Characters>
  <Lines>4</Lines>
  <Paragraphs>1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2019-01-07T09:56:00Z</dcterms:created>
  <dc:creator>Microsoft</dc:creator>
  <cp:lastModifiedBy>健康委员会</cp:lastModifiedBy>
  <cp:lastPrinted>2021-04-07T10:38:00Z</cp:lastPrinted>
  <dcterms:modified xsi:type="dcterms:W3CDTF">2021-04-07T07:48:03Z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3B7AF1A9C40B40FCA260AB620B716F99</vt:lpwstr>
  </property>
</Properties>
</file>